
<file path=[Content_Types].xml><?xml version="1.0" encoding="utf-8"?>
<Types xmlns="http://schemas.openxmlformats.org/package/2006/content-types">
  <Default Extension="doc" ContentType="application/msword"/>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F2F4E" w14:textId="77777777" w:rsidR="00834D3E" w:rsidRDefault="00834D3E" w:rsidP="00543DD9">
      <w:pPr>
        <w:ind w:left="360"/>
        <w:rPr>
          <w:rFonts w:asciiTheme="minorHAnsi" w:hAnsiTheme="minorHAnsi"/>
          <w:sz w:val="32"/>
          <w:szCs w:val="32"/>
        </w:rPr>
      </w:pPr>
    </w:p>
    <w:p w14:paraId="3B8DCF7A" w14:textId="77777777" w:rsidR="00A604B5" w:rsidRPr="00150144" w:rsidRDefault="00A604B5" w:rsidP="00A604B5">
      <w:pPr>
        <w:rPr>
          <w:rFonts w:ascii="Calibri" w:hAnsi="Calibri"/>
          <w:b/>
          <w:sz w:val="32"/>
          <w:szCs w:val="32"/>
        </w:rPr>
      </w:pPr>
      <w:r w:rsidRPr="00150144">
        <w:rPr>
          <w:rFonts w:ascii="Calibri" w:hAnsi="Calibri"/>
          <w:b/>
          <w:sz w:val="32"/>
          <w:szCs w:val="32"/>
        </w:rPr>
        <w:t>Cirencester College</w:t>
      </w:r>
    </w:p>
    <w:p w14:paraId="4A5D4E45" w14:textId="05ED7225" w:rsidR="00A604B5" w:rsidRPr="00150144" w:rsidRDefault="00A604B5" w:rsidP="00A604B5">
      <w:pPr>
        <w:rPr>
          <w:rFonts w:ascii="Calibri" w:hAnsi="Calibri"/>
          <w:b/>
          <w:sz w:val="32"/>
          <w:szCs w:val="32"/>
        </w:rPr>
      </w:pPr>
      <w:r>
        <w:rPr>
          <w:rFonts w:ascii="Calibri" w:hAnsi="Calibri"/>
          <w:b/>
          <w:sz w:val="32"/>
          <w:szCs w:val="32"/>
        </w:rPr>
        <w:t>Procurement Policy</w:t>
      </w:r>
    </w:p>
    <w:p w14:paraId="78907A77" w14:textId="77777777" w:rsidR="00A604B5" w:rsidRPr="00150144" w:rsidRDefault="00A604B5" w:rsidP="00A604B5">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9"/>
        <w:gridCol w:w="4273"/>
      </w:tblGrid>
      <w:tr w:rsidR="00A604B5" w:rsidRPr="00150144" w14:paraId="08211C7A" w14:textId="77777777" w:rsidTr="00E149CF">
        <w:tc>
          <w:tcPr>
            <w:tcW w:w="4249" w:type="dxa"/>
            <w:shd w:val="clear" w:color="auto" w:fill="auto"/>
          </w:tcPr>
          <w:p w14:paraId="59B7196C" w14:textId="77777777" w:rsidR="00A604B5" w:rsidRPr="00150144" w:rsidRDefault="00A604B5" w:rsidP="00E149CF">
            <w:pPr>
              <w:rPr>
                <w:rFonts w:ascii="Calibri" w:hAnsi="Calibri" w:cs="Tahoma"/>
                <w:color w:val="000000"/>
              </w:rPr>
            </w:pPr>
            <w:r w:rsidRPr="00150144">
              <w:rPr>
                <w:rFonts w:ascii="Calibri" w:hAnsi="Calibri" w:cs="Tahoma"/>
                <w:color w:val="000000"/>
              </w:rPr>
              <w:t>Policy</w:t>
            </w:r>
          </w:p>
        </w:tc>
        <w:tc>
          <w:tcPr>
            <w:tcW w:w="4273" w:type="dxa"/>
            <w:shd w:val="clear" w:color="auto" w:fill="auto"/>
          </w:tcPr>
          <w:p w14:paraId="6057172E" w14:textId="4A430F4E" w:rsidR="00A604B5" w:rsidRPr="00150144" w:rsidRDefault="00A604B5" w:rsidP="00A604B5">
            <w:pPr>
              <w:rPr>
                <w:rFonts w:ascii="Calibri" w:hAnsi="Calibri" w:cs="Tahoma"/>
                <w:b/>
                <w:color w:val="000000"/>
              </w:rPr>
            </w:pPr>
            <w:r>
              <w:rPr>
                <w:rFonts w:ascii="Calibri" w:hAnsi="Calibri" w:cs="Tahoma"/>
                <w:b/>
                <w:color w:val="000000"/>
              </w:rPr>
              <w:t>Procurement Policy</w:t>
            </w:r>
          </w:p>
        </w:tc>
      </w:tr>
      <w:tr w:rsidR="00A604B5" w:rsidRPr="00150144" w14:paraId="06A01B44" w14:textId="77777777" w:rsidTr="00E149CF">
        <w:tc>
          <w:tcPr>
            <w:tcW w:w="4249" w:type="dxa"/>
            <w:shd w:val="clear" w:color="auto" w:fill="auto"/>
          </w:tcPr>
          <w:p w14:paraId="794E22D9" w14:textId="77777777" w:rsidR="00A604B5" w:rsidRPr="00150144" w:rsidRDefault="00A604B5" w:rsidP="00E149CF">
            <w:pPr>
              <w:rPr>
                <w:rFonts w:ascii="Calibri" w:hAnsi="Calibri" w:cs="Tahoma"/>
                <w:color w:val="000000"/>
              </w:rPr>
            </w:pPr>
            <w:r w:rsidRPr="00150144">
              <w:rPr>
                <w:rFonts w:ascii="Calibri" w:hAnsi="Calibri" w:cs="Tahoma"/>
                <w:color w:val="000000"/>
              </w:rPr>
              <w:t>Owned by</w:t>
            </w:r>
          </w:p>
        </w:tc>
        <w:tc>
          <w:tcPr>
            <w:tcW w:w="4273" w:type="dxa"/>
            <w:shd w:val="clear" w:color="auto" w:fill="auto"/>
          </w:tcPr>
          <w:p w14:paraId="459BD751" w14:textId="373C059B" w:rsidR="0058236D" w:rsidRPr="0058236D" w:rsidRDefault="00316990" w:rsidP="00E033D8">
            <w:pPr>
              <w:rPr>
                <w:rFonts w:ascii="Calibri" w:hAnsi="Calibri" w:cs="Tahoma"/>
                <w:i/>
                <w:color w:val="000000"/>
                <w:sz w:val="18"/>
                <w:szCs w:val="18"/>
              </w:rPr>
            </w:pPr>
            <w:r>
              <w:rPr>
                <w:rFonts w:ascii="Calibri" w:hAnsi="Calibri" w:cs="Tahoma"/>
                <w:color w:val="000000"/>
              </w:rPr>
              <w:t>Chief Financial Officer</w:t>
            </w:r>
          </w:p>
        </w:tc>
      </w:tr>
      <w:tr w:rsidR="00A604B5" w:rsidRPr="00150144" w14:paraId="066D20FA" w14:textId="77777777" w:rsidTr="00E149CF">
        <w:tc>
          <w:tcPr>
            <w:tcW w:w="4249" w:type="dxa"/>
            <w:shd w:val="clear" w:color="auto" w:fill="auto"/>
          </w:tcPr>
          <w:p w14:paraId="4742B534" w14:textId="77777777" w:rsidR="00A604B5" w:rsidRPr="00150144" w:rsidRDefault="00A604B5" w:rsidP="00E149CF">
            <w:pPr>
              <w:rPr>
                <w:rFonts w:ascii="Calibri" w:hAnsi="Calibri" w:cs="Tahoma"/>
                <w:color w:val="000000"/>
              </w:rPr>
            </w:pPr>
            <w:r w:rsidRPr="00150144">
              <w:rPr>
                <w:rFonts w:ascii="Calibri" w:hAnsi="Calibri" w:cs="Tahoma"/>
                <w:color w:val="000000"/>
              </w:rPr>
              <w:t>Corporation approval</w:t>
            </w:r>
          </w:p>
        </w:tc>
        <w:tc>
          <w:tcPr>
            <w:tcW w:w="4273" w:type="dxa"/>
            <w:shd w:val="clear" w:color="auto" w:fill="auto"/>
          </w:tcPr>
          <w:p w14:paraId="652E59E4" w14:textId="43DAC2A3" w:rsidR="00A604B5" w:rsidRPr="00150144" w:rsidRDefault="00A604B5" w:rsidP="00E149CF">
            <w:pPr>
              <w:rPr>
                <w:rFonts w:ascii="Calibri" w:hAnsi="Calibri" w:cs="Tahoma"/>
                <w:color w:val="000000"/>
              </w:rPr>
            </w:pPr>
            <w:r w:rsidRPr="00150144">
              <w:rPr>
                <w:rFonts w:ascii="Calibri" w:hAnsi="Calibri" w:cs="Tahoma"/>
                <w:color w:val="000000"/>
              </w:rPr>
              <w:t xml:space="preserve">Audit Committee – </w:t>
            </w:r>
            <w:r w:rsidR="002026A4">
              <w:rPr>
                <w:rFonts w:ascii="Calibri" w:hAnsi="Calibri" w:cs="Tahoma"/>
                <w:color w:val="000000"/>
              </w:rPr>
              <w:t>3rd</w:t>
            </w:r>
            <w:r w:rsidRPr="00150144">
              <w:rPr>
                <w:rFonts w:ascii="Calibri" w:hAnsi="Calibri" w:cs="Tahoma"/>
                <w:color w:val="000000"/>
              </w:rPr>
              <w:t xml:space="preserve"> March 20</w:t>
            </w:r>
            <w:r w:rsidR="00E033D8">
              <w:rPr>
                <w:rFonts w:ascii="Calibri" w:hAnsi="Calibri" w:cs="Tahoma"/>
                <w:color w:val="000000"/>
              </w:rPr>
              <w:t>2</w:t>
            </w:r>
            <w:r w:rsidR="002026A4">
              <w:rPr>
                <w:rFonts w:ascii="Calibri" w:hAnsi="Calibri" w:cs="Tahoma"/>
                <w:color w:val="000000"/>
              </w:rPr>
              <w:t>5</w:t>
            </w:r>
          </w:p>
          <w:p w14:paraId="3E3B5D0A" w14:textId="5D1A113E" w:rsidR="00A604B5" w:rsidRPr="00150144" w:rsidRDefault="00A604B5" w:rsidP="00E149CF">
            <w:pPr>
              <w:rPr>
                <w:rFonts w:ascii="Calibri" w:hAnsi="Calibri" w:cs="Tahoma"/>
                <w:color w:val="000000"/>
              </w:rPr>
            </w:pPr>
            <w:r w:rsidRPr="00150144">
              <w:rPr>
                <w:rFonts w:ascii="Calibri" w:hAnsi="Calibri" w:cs="Tahoma"/>
                <w:color w:val="000000"/>
              </w:rPr>
              <w:t xml:space="preserve">Corporation – </w:t>
            </w:r>
            <w:r w:rsidR="002026A4">
              <w:rPr>
                <w:rFonts w:ascii="Calibri" w:hAnsi="Calibri" w:cs="Tahoma"/>
                <w:color w:val="000000"/>
              </w:rPr>
              <w:t>1</w:t>
            </w:r>
            <w:r w:rsidR="00E033D8">
              <w:rPr>
                <w:rFonts w:ascii="Calibri" w:hAnsi="Calibri" w:cs="Tahoma"/>
                <w:color w:val="000000"/>
              </w:rPr>
              <w:t>7</w:t>
            </w:r>
            <w:r w:rsidRPr="00150144">
              <w:rPr>
                <w:rFonts w:ascii="Calibri" w:hAnsi="Calibri" w:cs="Tahoma"/>
                <w:color w:val="000000"/>
                <w:vertAlign w:val="superscript"/>
              </w:rPr>
              <w:t>th</w:t>
            </w:r>
            <w:r w:rsidRPr="00150144">
              <w:rPr>
                <w:rFonts w:ascii="Calibri" w:hAnsi="Calibri" w:cs="Tahoma"/>
                <w:color w:val="000000"/>
              </w:rPr>
              <w:t xml:space="preserve"> March 20</w:t>
            </w:r>
            <w:r w:rsidR="00E033D8">
              <w:rPr>
                <w:rFonts w:ascii="Calibri" w:hAnsi="Calibri" w:cs="Tahoma"/>
                <w:color w:val="000000"/>
              </w:rPr>
              <w:t>2</w:t>
            </w:r>
            <w:r w:rsidR="002026A4">
              <w:rPr>
                <w:rFonts w:ascii="Calibri" w:hAnsi="Calibri" w:cs="Tahoma"/>
                <w:color w:val="000000"/>
              </w:rPr>
              <w:t>5</w:t>
            </w:r>
          </w:p>
        </w:tc>
      </w:tr>
      <w:tr w:rsidR="00A604B5" w:rsidRPr="00150144" w14:paraId="0D022BE9" w14:textId="77777777" w:rsidTr="00E149CF">
        <w:tc>
          <w:tcPr>
            <w:tcW w:w="4249" w:type="dxa"/>
            <w:shd w:val="clear" w:color="auto" w:fill="auto"/>
          </w:tcPr>
          <w:p w14:paraId="2396D038" w14:textId="77777777" w:rsidR="00A604B5" w:rsidRPr="00150144" w:rsidRDefault="00A604B5" w:rsidP="00E149CF">
            <w:pPr>
              <w:rPr>
                <w:rFonts w:ascii="Calibri" w:hAnsi="Calibri" w:cs="Tahoma"/>
                <w:color w:val="000000"/>
              </w:rPr>
            </w:pPr>
            <w:r w:rsidRPr="00150144">
              <w:rPr>
                <w:rFonts w:ascii="Calibri" w:hAnsi="Calibri" w:cs="Tahoma"/>
                <w:color w:val="000000"/>
              </w:rPr>
              <w:t>Last approval</w:t>
            </w:r>
          </w:p>
        </w:tc>
        <w:tc>
          <w:tcPr>
            <w:tcW w:w="4273" w:type="dxa"/>
            <w:shd w:val="clear" w:color="auto" w:fill="auto"/>
          </w:tcPr>
          <w:p w14:paraId="6BBEAD10" w14:textId="40A32A85" w:rsidR="00A604B5" w:rsidRPr="00150144" w:rsidRDefault="00A604B5" w:rsidP="00E149CF">
            <w:pPr>
              <w:rPr>
                <w:rFonts w:ascii="Calibri" w:hAnsi="Calibri" w:cs="Tahoma"/>
                <w:color w:val="000000"/>
              </w:rPr>
            </w:pPr>
            <w:r w:rsidRPr="00150144">
              <w:rPr>
                <w:rFonts w:ascii="Calibri" w:hAnsi="Calibri" w:cs="Tahoma"/>
                <w:color w:val="000000"/>
              </w:rPr>
              <w:t>March 20</w:t>
            </w:r>
            <w:r w:rsidR="002026A4">
              <w:rPr>
                <w:rFonts w:ascii="Calibri" w:hAnsi="Calibri" w:cs="Tahoma"/>
                <w:color w:val="000000"/>
              </w:rPr>
              <w:t>22</w:t>
            </w:r>
          </w:p>
        </w:tc>
      </w:tr>
      <w:tr w:rsidR="00A604B5" w:rsidRPr="00150144" w14:paraId="2FBBB2F9" w14:textId="77777777" w:rsidTr="00E149CF">
        <w:tc>
          <w:tcPr>
            <w:tcW w:w="4249" w:type="dxa"/>
            <w:shd w:val="clear" w:color="auto" w:fill="auto"/>
          </w:tcPr>
          <w:p w14:paraId="275B4F1B" w14:textId="77777777" w:rsidR="00A604B5" w:rsidRPr="00150144" w:rsidRDefault="00A604B5" w:rsidP="00E149CF">
            <w:pPr>
              <w:rPr>
                <w:rFonts w:ascii="Calibri" w:hAnsi="Calibri" w:cs="Tahoma"/>
              </w:rPr>
            </w:pPr>
            <w:r w:rsidRPr="00150144">
              <w:rPr>
                <w:rFonts w:ascii="Calibri" w:hAnsi="Calibri" w:cs="Tahoma"/>
              </w:rPr>
              <w:t>Next approval</w:t>
            </w:r>
          </w:p>
        </w:tc>
        <w:tc>
          <w:tcPr>
            <w:tcW w:w="4273" w:type="dxa"/>
            <w:shd w:val="clear" w:color="auto" w:fill="auto"/>
          </w:tcPr>
          <w:p w14:paraId="74F680E4" w14:textId="588B4E59" w:rsidR="00A604B5" w:rsidRPr="00150144" w:rsidRDefault="00A604B5" w:rsidP="00E149CF">
            <w:pPr>
              <w:rPr>
                <w:rFonts w:ascii="Calibri" w:hAnsi="Calibri" w:cs="Tahoma"/>
              </w:rPr>
            </w:pPr>
            <w:r w:rsidRPr="00150144">
              <w:rPr>
                <w:rFonts w:ascii="Calibri" w:hAnsi="Calibri" w:cs="Tahoma"/>
              </w:rPr>
              <w:t>March 20</w:t>
            </w:r>
            <w:r w:rsidR="002026A4">
              <w:rPr>
                <w:rFonts w:ascii="Calibri" w:hAnsi="Calibri" w:cs="Tahoma"/>
              </w:rPr>
              <w:t>28</w:t>
            </w:r>
          </w:p>
        </w:tc>
      </w:tr>
    </w:tbl>
    <w:p w14:paraId="32D6C4BA" w14:textId="453E637D" w:rsidR="00A604B5" w:rsidRDefault="00A604B5" w:rsidP="00A604B5">
      <w:pPr>
        <w:rPr>
          <w:rFonts w:asciiTheme="minorHAnsi" w:hAnsiTheme="minorHAnsi"/>
        </w:rPr>
      </w:pPr>
    </w:p>
    <w:p w14:paraId="6F89BCF2" w14:textId="1A3CCFA3" w:rsidR="00CA2CBE" w:rsidRDefault="00CA2CBE" w:rsidP="00A604B5">
      <w:pPr>
        <w:rPr>
          <w:rFonts w:asciiTheme="minorHAnsi" w:hAnsiTheme="minorHAnsi"/>
        </w:rPr>
      </w:pPr>
    </w:p>
    <w:p w14:paraId="066CE293" w14:textId="77777777" w:rsidR="00CA2CBE" w:rsidRDefault="00CA2CBE" w:rsidP="00A604B5">
      <w:pPr>
        <w:rPr>
          <w:rFonts w:asciiTheme="minorHAnsi" w:hAnsiTheme="minorHAnsi"/>
        </w:rPr>
      </w:pPr>
    </w:p>
    <w:p w14:paraId="5A49BD8F" w14:textId="77777777" w:rsidR="00CA2CBE" w:rsidRPr="00A604B5" w:rsidRDefault="00CA2CBE" w:rsidP="00A604B5">
      <w:pPr>
        <w:rPr>
          <w:rFonts w:asciiTheme="minorHAnsi" w:hAnsiTheme="minorHAnsi"/>
        </w:rPr>
      </w:pPr>
    </w:p>
    <w:p w14:paraId="2796EC43" w14:textId="6E95525F" w:rsidR="00A604B5" w:rsidRPr="00CA2CBE" w:rsidRDefault="00A604B5" w:rsidP="00A604B5">
      <w:pPr>
        <w:rPr>
          <w:rFonts w:asciiTheme="minorHAnsi" w:hAnsiTheme="minorHAnsi"/>
          <w:b/>
          <w:sz w:val="32"/>
          <w:szCs w:val="32"/>
        </w:rPr>
      </w:pPr>
      <w:r w:rsidRPr="00CA2CBE">
        <w:rPr>
          <w:rFonts w:asciiTheme="minorHAnsi" w:hAnsiTheme="minorHAnsi"/>
          <w:b/>
          <w:sz w:val="32"/>
          <w:szCs w:val="32"/>
        </w:rPr>
        <w:t>Contents:</w:t>
      </w:r>
    </w:p>
    <w:p w14:paraId="3E1E124C" w14:textId="77777777" w:rsidR="00834D3E" w:rsidRPr="00A604B5" w:rsidRDefault="00834D3E" w:rsidP="00A604B5">
      <w:pPr>
        <w:rPr>
          <w:rFonts w:asciiTheme="minorHAnsi" w:hAnsiTheme="minorHAnsi"/>
        </w:rPr>
      </w:pPr>
    </w:p>
    <w:p w14:paraId="6F767FC3" w14:textId="6D7EF0A9" w:rsidR="00543DD9" w:rsidRPr="00A604B5" w:rsidRDefault="00543DD9" w:rsidP="00A604B5">
      <w:pPr>
        <w:pStyle w:val="ListParagraph"/>
        <w:numPr>
          <w:ilvl w:val="0"/>
          <w:numId w:val="40"/>
        </w:numPr>
        <w:ind w:left="567" w:hanging="567"/>
        <w:rPr>
          <w:rFonts w:asciiTheme="minorHAnsi" w:hAnsiTheme="minorHAnsi"/>
        </w:rPr>
      </w:pPr>
      <w:r w:rsidRPr="00A604B5">
        <w:rPr>
          <w:rFonts w:asciiTheme="minorHAnsi" w:hAnsiTheme="minorHAnsi"/>
        </w:rPr>
        <w:t>Introduction</w:t>
      </w:r>
      <w:r w:rsidRPr="00A604B5">
        <w:rPr>
          <w:rFonts w:asciiTheme="minorHAnsi" w:hAnsiTheme="minorHAnsi"/>
        </w:rPr>
        <w:tab/>
      </w:r>
    </w:p>
    <w:p w14:paraId="30104E68" w14:textId="77777777" w:rsidR="00543DD9" w:rsidRPr="00A604B5" w:rsidRDefault="00543DD9" w:rsidP="00A604B5">
      <w:pPr>
        <w:ind w:left="567" w:hanging="567"/>
        <w:rPr>
          <w:rFonts w:asciiTheme="minorHAnsi" w:hAnsiTheme="minorHAnsi"/>
        </w:rPr>
      </w:pPr>
    </w:p>
    <w:p w14:paraId="7C9CBB47" w14:textId="77777777" w:rsidR="00543DD9" w:rsidRPr="00A604B5" w:rsidRDefault="00543DD9" w:rsidP="00A604B5">
      <w:pPr>
        <w:pStyle w:val="ListParagraph"/>
        <w:numPr>
          <w:ilvl w:val="0"/>
          <w:numId w:val="40"/>
        </w:numPr>
        <w:ind w:left="567" w:hanging="567"/>
        <w:rPr>
          <w:rFonts w:asciiTheme="minorHAnsi" w:hAnsiTheme="minorHAnsi"/>
        </w:rPr>
      </w:pPr>
      <w:r w:rsidRPr="00A604B5">
        <w:rPr>
          <w:rFonts w:asciiTheme="minorHAnsi" w:hAnsiTheme="minorHAnsi"/>
        </w:rPr>
        <w:t>Authority to purchase</w:t>
      </w:r>
    </w:p>
    <w:p w14:paraId="23C98848" w14:textId="77777777" w:rsidR="001B3665" w:rsidRPr="00A604B5" w:rsidRDefault="001B3665" w:rsidP="00A604B5">
      <w:pPr>
        <w:pStyle w:val="ListParagraph"/>
        <w:ind w:left="567" w:hanging="567"/>
        <w:rPr>
          <w:rFonts w:asciiTheme="minorHAnsi" w:hAnsiTheme="minorHAnsi"/>
        </w:rPr>
      </w:pPr>
    </w:p>
    <w:p w14:paraId="057E04CE" w14:textId="77777777" w:rsidR="001B3665" w:rsidRPr="00A604B5" w:rsidRDefault="001B3665" w:rsidP="00A604B5">
      <w:pPr>
        <w:pStyle w:val="ListParagraph"/>
        <w:numPr>
          <w:ilvl w:val="0"/>
          <w:numId w:val="40"/>
        </w:numPr>
        <w:ind w:left="567" w:hanging="567"/>
        <w:rPr>
          <w:rFonts w:asciiTheme="minorHAnsi" w:hAnsiTheme="minorHAnsi"/>
        </w:rPr>
      </w:pPr>
      <w:r w:rsidRPr="00A604B5">
        <w:rPr>
          <w:rFonts w:asciiTheme="minorHAnsi" w:hAnsiTheme="minorHAnsi"/>
        </w:rPr>
        <w:t>Legislation</w:t>
      </w:r>
    </w:p>
    <w:p w14:paraId="4E8B13B9" w14:textId="77777777" w:rsidR="00543DD9" w:rsidRPr="00A604B5" w:rsidRDefault="00543DD9" w:rsidP="00A604B5">
      <w:pPr>
        <w:ind w:left="567" w:hanging="567"/>
        <w:rPr>
          <w:rFonts w:asciiTheme="minorHAnsi" w:hAnsiTheme="minorHAnsi"/>
        </w:rPr>
      </w:pPr>
    </w:p>
    <w:p w14:paraId="48808596" w14:textId="77777777" w:rsidR="00543DD9" w:rsidRPr="00A604B5" w:rsidRDefault="00543DD9" w:rsidP="00A604B5">
      <w:pPr>
        <w:pStyle w:val="ListParagraph"/>
        <w:numPr>
          <w:ilvl w:val="0"/>
          <w:numId w:val="40"/>
        </w:numPr>
        <w:ind w:left="567" w:hanging="567"/>
        <w:rPr>
          <w:rFonts w:asciiTheme="minorHAnsi" w:hAnsiTheme="minorHAnsi"/>
        </w:rPr>
      </w:pPr>
      <w:r w:rsidRPr="00A604B5">
        <w:rPr>
          <w:rFonts w:asciiTheme="minorHAnsi" w:hAnsiTheme="minorHAnsi"/>
        </w:rPr>
        <w:t>Supplier Selection</w:t>
      </w:r>
    </w:p>
    <w:p w14:paraId="05919C1E" w14:textId="77777777" w:rsidR="00543DD9" w:rsidRPr="00A604B5" w:rsidRDefault="00543DD9" w:rsidP="00A604B5">
      <w:pPr>
        <w:ind w:left="567" w:hanging="567"/>
        <w:rPr>
          <w:rFonts w:asciiTheme="minorHAnsi" w:hAnsiTheme="minorHAnsi"/>
        </w:rPr>
      </w:pPr>
    </w:p>
    <w:p w14:paraId="3E1EEF75" w14:textId="77777777" w:rsidR="00543DD9" w:rsidRPr="00A604B5" w:rsidRDefault="001038ED" w:rsidP="00A604B5">
      <w:pPr>
        <w:pStyle w:val="ListParagraph"/>
        <w:numPr>
          <w:ilvl w:val="0"/>
          <w:numId w:val="40"/>
        </w:numPr>
        <w:ind w:left="567" w:hanging="567"/>
        <w:rPr>
          <w:rFonts w:asciiTheme="minorHAnsi" w:hAnsiTheme="minorHAnsi"/>
        </w:rPr>
      </w:pPr>
      <w:r w:rsidRPr="00A604B5">
        <w:rPr>
          <w:rFonts w:asciiTheme="minorHAnsi" w:hAnsiTheme="minorHAnsi"/>
        </w:rPr>
        <w:t>Ordering Goods</w:t>
      </w:r>
    </w:p>
    <w:p w14:paraId="43D53D10" w14:textId="77777777" w:rsidR="00543DD9" w:rsidRPr="00A604B5" w:rsidRDefault="00543DD9" w:rsidP="00A604B5">
      <w:pPr>
        <w:ind w:left="567" w:hanging="567"/>
        <w:rPr>
          <w:rFonts w:asciiTheme="minorHAnsi" w:hAnsiTheme="minorHAnsi"/>
        </w:rPr>
      </w:pPr>
    </w:p>
    <w:p w14:paraId="66945551" w14:textId="77777777" w:rsidR="00543DD9" w:rsidRPr="00A604B5" w:rsidRDefault="00543DD9" w:rsidP="00A604B5">
      <w:pPr>
        <w:pStyle w:val="ListParagraph"/>
        <w:numPr>
          <w:ilvl w:val="0"/>
          <w:numId w:val="40"/>
        </w:numPr>
        <w:ind w:left="567" w:hanging="567"/>
        <w:rPr>
          <w:rFonts w:asciiTheme="minorHAnsi" w:hAnsiTheme="minorHAnsi"/>
        </w:rPr>
      </w:pPr>
      <w:r w:rsidRPr="00A604B5">
        <w:rPr>
          <w:rFonts w:asciiTheme="minorHAnsi" w:hAnsiTheme="minorHAnsi"/>
        </w:rPr>
        <w:t>Management Information</w:t>
      </w:r>
    </w:p>
    <w:p w14:paraId="639A01B4" w14:textId="77777777" w:rsidR="00543DD9" w:rsidRPr="00A604B5" w:rsidRDefault="00543DD9" w:rsidP="00A604B5">
      <w:pPr>
        <w:rPr>
          <w:rFonts w:asciiTheme="minorHAnsi" w:hAnsiTheme="minorHAnsi"/>
        </w:rPr>
      </w:pPr>
    </w:p>
    <w:p w14:paraId="0B91EA8D" w14:textId="19DE28C2" w:rsidR="00543DD9" w:rsidRPr="00A604B5" w:rsidRDefault="00543DD9" w:rsidP="00A604B5">
      <w:pPr>
        <w:rPr>
          <w:rFonts w:asciiTheme="minorHAnsi" w:hAnsiTheme="minorHAnsi"/>
        </w:rPr>
      </w:pPr>
      <w:r w:rsidRPr="00A604B5">
        <w:rPr>
          <w:rFonts w:asciiTheme="minorHAnsi" w:hAnsiTheme="minorHAnsi"/>
        </w:rPr>
        <w:t xml:space="preserve">Appendix A </w:t>
      </w:r>
      <w:r w:rsidR="00A604B5">
        <w:rPr>
          <w:rFonts w:asciiTheme="minorHAnsi" w:hAnsiTheme="minorHAnsi"/>
        </w:rPr>
        <w:t>–</w:t>
      </w:r>
      <w:r w:rsidRPr="00A604B5">
        <w:rPr>
          <w:rFonts w:asciiTheme="minorHAnsi" w:hAnsiTheme="minorHAnsi"/>
        </w:rPr>
        <w:t xml:space="preserve"> </w:t>
      </w:r>
      <w:r w:rsidR="00A604B5">
        <w:rPr>
          <w:rFonts w:asciiTheme="minorHAnsi" w:hAnsiTheme="minorHAnsi"/>
        </w:rPr>
        <w:t>Capital and revenue Expenditure – Financial Regulations</w:t>
      </w:r>
    </w:p>
    <w:p w14:paraId="77DFE2D5" w14:textId="77777777" w:rsidR="00543DD9" w:rsidRPr="00A604B5" w:rsidRDefault="00543DD9" w:rsidP="00A604B5">
      <w:pPr>
        <w:rPr>
          <w:rFonts w:asciiTheme="minorHAnsi" w:hAnsiTheme="minorHAnsi"/>
        </w:rPr>
      </w:pPr>
    </w:p>
    <w:p w14:paraId="630E0DBF" w14:textId="23FD9A66" w:rsidR="00543DD9" w:rsidRPr="00A604B5" w:rsidRDefault="00543DD9" w:rsidP="00A604B5">
      <w:pPr>
        <w:rPr>
          <w:rFonts w:asciiTheme="minorHAnsi" w:hAnsiTheme="minorHAnsi"/>
        </w:rPr>
      </w:pPr>
      <w:r w:rsidRPr="00A604B5">
        <w:rPr>
          <w:rFonts w:asciiTheme="minorHAnsi" w:hAnsiTheme="minorHAnsi"/>
        </w:rPr>
        <w:t xml:space="preserve">Appendix B </w:t>
      </w:r>
      <w:r w:rsidR="00A604B5">
        <w:rPr>
          <w:rFonts w:asciiTheme="minorHAnsi" w:hAnsiTheme="minorHAnsi"/>
        </w:rPr>
        <w:t>–</w:t>
      </w:r>
      <w:r w:rsidRPr="00A604B5">
        <w:rPr>
          <w:rFonts w:asciiTheme="minorHAnsi" w:hAnsiTheme="minorHAnsi"/>
        </w:rPr>
        <w:t xml:space="preserve"> </w:t>
      </w:r>
      <w:r w:rsidR="00A604B5">
        <w:rPr>
          <w:rFonts w:asciiTheme="minorHAnsi" w:hAnsiTheme="minorHAnsi"/>
        </w:rPr>
        <w:t>Petty cash regulations/expenses claim procedures</w:t>
      </w:r>
    </w:p>
    <w:p w14:paraId="2D3248B5" w14:textId="77777777" w:rsidR="00CA7E72" w:rsidRPr="00A604B5" w:rsidRDefault="00CA7E72" w:rsidP="00A604B5">
      <w:pPr>
        <w:rPr>
          <w:rFonts w:asciiTheme="minorHAnsi" w:hAnsiTheme="minorHAnsi"/>
        </w:rPr>
      </w:pPr>
    </w:p>
    <w:p w14:paraId="6183BCC8" w14:textId="050D209F" w:rsidR="00F870A6" w:rsidRPr="00A604B5" w:rsidRDefault="00F870A6" w:rsidP="00A604B5">
      <w:pPr>
        <w:rPr>
          <w:rFonts w:asciiTheme="minorHAnsi" w:hAnsiTheme="minorHAnsi"/>
        </w:rPr>
      </w:pPr>
      <w:r w:rsidRPr="00A604B5">
        <w:rPr>
          <w:rFonts w:asciiTheme="minorHAnsi" w:hAnsiTheme="minorHAnsi"/>
        </w:rPr>
        <w:t xml:space="preserve">Appendix </w:t>
      </w:r>
      <w:r w:rsidR="00A604B5">
        <w:rPr>
          <w:rFonts w:asciiTheme="minorHAnsi" w:hAnsiTheme="minorHAnsi"/>
        </w:rPr>
        <w:t>C</w:t>
      </w:r>
      <w:r w:rsidRPr="00A604B5">
        <w:rPr>
          <w:rFonts w:asciiTheme="minorHAnsi" w:hAnsiTheme="minorHAnsi"/>
        </w:rPr>
        <w:t xml:space="preserve"> – Goods and services</w:t>
      </w:r>
      <w:r w:rsidR="004F34BB">
        <w:rPr>
          <w:rFonts w:asciiTheme="minorHAnsi" w:hAnsiTheme="minorHAnsi"/>
        </w:rPr>
        <w:t xml:space="preserve"> - </w:t>
      </w:r>
      <w:r w:rsidRPr="00A604B5">
        <w:rPr>
          <w:rFonts w:asciiTheme="minorHAnsi" w:hAnsiTheme="minorHAnsi"/>
        </w:rPr>
        <w:t>ordering procedures.</w:t>
      </w:r>
    </w:p>
    <w:p w14:paraId="6AA183A3" w14:textId="77777777" w:rsidR="00B71ED9" w:rsidRDefault="00B71ED9">
      <w:pPr>
        <w:spacing w:after="200" w:line="276" w:lineRule="auto"/>
        <w:rPr>
          <w:rFonts w:asciiTheme="minorHAnsi" w:hAnsiTheme="minorHAnsi"/>
          <w:sz w:val="32"/>
          <w:szCs w:val="32"/>
        </w:rPr>
      </w:pPr>
      <w:r>
        <w:rPr>
          <w:rFonts w:asciiTheme="minorHAnsi" w:hAnsiTheme="minorHAnsi"/>
          <w:sz w:val="32"/>
          <w:szCs w:val="32"/>
        </w:rPr>
        <w:br w:type="page"/>
      </w:r>
    </w:p>
    <w:p w14:paraId="514D0B74" w14:textId="5633F551" w:rsidR="007676A2" w:rsidRDefault="00423914" w:rsidP="00F22369">
      <w:pPr>
        <w:rPr>
          <w:rFonts w:asciiTheme="minorHAnsi" w:hAnsiTheme="minorHAnsi"/>
        </w:rPr>
      </w:pPr>
      <w:r w:rsidRPr="00B71ED9">
        <w:rPr>
          <w:rFonts w:asciiTheme="minorHAnsi" w:hAnsiTheme="minorHAnsi"/>
        </w:rPr>
        <w:lastRenderedPageBreak/>
        <w:t xml:space="preserve">This policy has been </w:t>
      </w:r>
      <w:r w:rsidR="007676A2">
        <w:rPr>
          <w:rFonts w:asciiTheme="minorHAnsi" w:hAnsiTheme="minorHAnsi"/>
        </w:rPr>
        <w:t>updated</w:t>
      </w:r>
      <w:r w:rsidRPr="00B71ED9">
        <w:rPr>
          <w:rFonts w:asciiTheme="minorHAnsi" w:hAnsiTheme="minorHAnsi"/>
        </w:rPr>
        <w:t xml:space="preserve"> in line with</w:t>
      </w:r>
      <w:r w:rsidR="007676A2">
        <w:rPr>
          <w:rFonts w:asciiTheme="minorHAnsi" w:hAnsiTheme="minorHAnsi"/>
        </w:rPr>
        <w:t>:</w:t>
      </w:r>
    </w:p>
    <w:p w14:paraId="57DF65DE" w14:textId="77777777" w:rsidR="007676A2" w:rsidRDefault="007676A2" w:rsidP="00F22369">
      <w:pPr>
        <w:rPr>
          <w:rFonts w:asciiTheme="minorHAnsi" w:hAnsiTheme="minorHAnsi"/>
        </w:rPr>
      </w:pPr>
    </w:p>
    <w:p w14:paraId="64F525E1" w14:textId="2030BFAA" w:rsidR="00F121DC" w:rsidRPr="002026A4" w:rsidRDefault="002026A4" w:rsidP="00F22369">
      <w:pPr>
        <w:pStyle w:val="ListParagraph"/>
        <w:numPr>
          <w:ilvl w:val="0"/>
          <w:numId w:val="41"/>
        </w:numPr>
        <w:ind w:left="284" w:hanging="284"/>
        <w:rPr>
          <w:rFonts w:asciiTheme="minorHAnsi" w:hAnsiTheme="minorHAnsi"/>
          <w:b/>
          <w:i/>
        </w:rPr>
      </w:pPr>
      <w:r>
        <w:rPr>
          <w:rFonts w:asciiTheme="minorHAnsi" w:hAnsiTheme="minorHAnsi"/>
        </w:rPr>
        <w:t>Implementing the Procurement Strategy 2025</w:t>
      </w:r>
    </w:p>
    <w:p w14:paraId="1D623C85" w14:textId="1CD2B762" w:rsidR="007676A2" w:rsidRPr="00C756EA" w:rsidRDefault="007676A2" w:rsidP="00F22369">
      <w:pPr>
        <w:rPr>
          <w:rFonts w:asciiTheme="minorHAnsi" w:hAnsiTheme="minorHAnsi"/>
        </w:rPr>
      </w:pPr>
      <w:r w:rsidRPr="00C756EA">
        <w:rPr>
          <w:rFonts w:asciiTheme="minorHAnsi" w:hAnsiTheme="minorHAnsi"/>
        </w:rPr>
        <w:t>and</w:t>
      </w:r>
    </w:p>
    <w:p w14:paraId="24CA3650" w14:textId="34183AF7" w:rsidR="007676A2" w:rsidRDefault="007676A2" w:rsidP="009507FE">
      <w:pPr>
        <w:pStyle w:val="ListParagraph"/>
        <w:numPr>
          <w:ilvl w:val="0"/>
          <w:numId w:val="41"/>
        </w:numPr>
        <w:ind w:left="284" w:hanging="284"/>
        <w:rPr>
          <w:rFonts w:asciiTheme="minorHAnsi" w:hAnsiTheme="minorHAnsi"/>
        </w:rPr>
      </w:pPr>
      <w:r w:rsidRPr="009507FE">
        <w:rPr>
          <w:rFonts w:asciiTheme="minorHAnsi" w:hAnsiTheme="minorHAnsi"/>
        </w:rPr>
        <w:t xml:space="preserve">New </w:t>
      </w:r>
      <w:r w:rsidR="002026A4" w:rsidRPr="009507FE">
        <w:rPr>
          <w:rFonts w:asciiTheme="minorHAnsi" w:hAnsiTheme="minorHAnsi"/>
        </w:rPr>
        <w:t>Procurement Act 2023 and Procurement Regulations 2024 with a latest “go live date of 24</w:t>
      </w:r>
      <w:r w:rsidR="002026A4" w:rsidRPr="009507FE">
        <w:rPr>
          <w:rFonts w:asciiTheme="minorHAnsi" w:hAnsiTheme="minorHAnsi"/>
          <w:vertAlign w:val="superscript"/>
        </w:rPr>
        <w:t>th</w:t>
      </w:r>
      <w:r w:rsidR="002026A4" w:rsidRPr="009507FE">
        <w:rPr>
          <w:rFonts w:asciiTheme="minorHAnsi" w:hAnsiTheme="minorHAnsi"/>
        </w:rPr>
        <w:t xml:space="preserve"> February 2025 replacing </w:t>
      </w:r>
      <w:r w:rsidR="00B52826" w:rsidRPr="009507FE">
        <w:rPr>
          <w:rFonts w:asciiTheme="minorHAnsi" w:hAnsiTheme="minorHAnsi"/>
        </w:rPr>
        <w:t>an earlier October date</w:t>
      </w:r>
      <w:r w:rsidR="009507FE">
        <w:rPr>
          <w:rFonts w:asciiTheme="minorHAnsi" w:hAnsiTheme="minorHAnsi"/>
        </w:rPr>
        <w:t>.</w:t>
      </w:r>
    </w:p>
    <w:p w14:paraId="6F0E71F0" w14:textId="77777777" w:rsidR="009507FE" w:rsidRPr="009507FE" w:rsidRDefault="009507FE" w:rsidP="009507FE">
      <w:pPr>
        <w:pStyle w:val="ListParagraph"/>
        <w:ind w:left="0"/>
        <w:rPr>
          <w:rFonts w:asciiTheme="minorHAnsi" w:hAnsiTheme="minorHAnsi"/>
        </w:rPr>
      </w:pPr>
    </w:p>
    <w:p w14:paraId="066AD93C" w14:textId="77777777" w:rsidR="009C5252" w:rsidRPr="00B71ED9" w:rsidRDefault="00423914" w:rsidP="00F22369">
      <w:pPr>
        <w:ind w:left="284" w:hanging="284"/>
        <w:rPr>
          <w:rFonts w:asciiTheme="minorHAnsi" w:hAnsiTheme="minorHAnsi"/>
          <w:b/>
          <w:sz w:val="32"/>
          <w:szCs w:val="32"/>
        </w:rPr>
      </w:pPr>
      <w:r w:rsidRPr="00B71ED9">
        <w:rPr>
          <w:rFonts w:asciiTheme="minorHAnsi" w:hAnsiTheme="minorHAnsi"/>
          <w:b/>
          <w:sz w:val="32"/>
          <w:szCs w:val="32"/>
        </w:rPr>
        <w:t>1. Introduction</w:t>
      </w:r>
    </w:p>
    <w:p w14:paraId="4C1C89B8" w14:textId="77777777" w:rsidR="00221559" w:rsidRPr="00A604B5" w:rsidRDefault="00221559" w:rsidP="00F22369">
      <w:pPr>
        <w:pStyle w:val="ListParagraph"/>
        <w:rPr>
          <w:rFonts w:asciiTheme="minorHAnsi" w:hAnsiTheme="minorHAnsi"/>
          <w:b/>
        </w:rPr>
      </w:pPr>
    </w:p>
    <w:p w14:paraId="270AF45F" w14:textId="7C10BF16" w:rsidR="009C5252" w:rsidRPr="00C756EA" w:rsidRDefault="00B52826" w:rsidP="00F22369">
      <w:pPr>
        <w:ind w:left="284"/>
        <w:rPr>
          <w:rFonts w:asciiTheme="minorHAnsi" w:hAnsiTheme="minorHAnsi"/>
        </w:rPr>
      </w:pPr>
      <w:r>
        <w:rPr>
          <w:rFonts w:asciiTheme="minorHAnsi" w:hAnsiTheme="minorHAnsi"/>
        </w:rPr>
        <w:t>The</w:t>
      </w:r>
      <w:r w:rsidR="009C5252" w:rsidRPr="00C756EA">
        <w:rPr>
          <w:rFonts w:asciiTheme="minorHAnsi" w:hAnsiTheme="minorHAnsi"/>
        </w:rPr>
        <w:t xml:space="preserve"> College has an obligation to ensure that all income, regardless of source, is expended wisely</w:t>
      </w:r>
      <w:r>
        <w:rPr>
          <w:rFonts w:asciiTheme="minorHAnsi" w:hAnsiTheme="minorHAnsi"/>
        </w:rPr>
        <w:t>, for the purposes intended</w:t>
      </w:r>
      <w:r w:rsidR="009C5252" w:rsidRPr="00C756EA">
        <w:rPr>
          <w:rFonts w:asciiTheme="minorHAnsi" w:hAnsiTheme="minorHAnsi"/>
        </w:rPr>
        <w:t xml:space="preserve"> and in the best interest of</w:t>
      </w:r>
      <w:r>
        <w:rPr>
          <w:rFonts w:asciiTheme="minorHAnsi" w:hAnsiTheme="minorHAnsi"/>
        </w:rPr>
        <w:t xml:space="preserve"> the students and</w:t>
      </w:r>
      <w:r w:rsidR="009C5252" w:rsidRPr="00C756EA">
        <w:rPr>
          <w:rFonts w:asciiTheme="minorHAnsi" w:hAnsiTheme="minorHAnsi"/>
        </w:rPr>
        <w:t xml:space="preserve"> the future </w:t>
      </w:r>
      <w:r>
        <w:rPr>
          <w:rFonts w:asciiTheme="minorHAnsi" w:hAnsiTheme="minorHAnsi"/>
        </w:rPr>
        <w:t xml:space="preserve">strategic </w:t>
      </w:r>
      <w:r w:rsidR="009C5252" w:rsidRPr="00C756EA">
        <w:rPr>
          <w:rFonts w:asciiTheme="minorHAnsi" w:hAnsiTheme="minorHAnsi"/>
        </w:rPr>
        <w:t xml:space="preserve">direction of the College. </w:t>
      </w:r>
    </w:p>
    <w:p w14:paraId="6A4DAAB0" w14:textId="77777777" w:rsidR="009C5252" w:rsidRPr="00C756EA" w:rsidRDefault="009C5252" w:rsidP="00F22369">
      <w:pPr>
        <w:ind w:left="284"/>
        <w:rPr>
          <w:rFonts w:asciiTheme="minorHAnsi" w:hAnsiTheme="minorHAnsi"/>
        </w:rPr>
      </w:pPr>
    </w:p>
    <w:p w14:paraId="409A1B66" w14:textId="38395408" w:rsidR="00543DD9" w:rsidRPr="00C756EA" w:rsidRDefault="009C5252" w:rsidP="00F22369">
      <w:pPr>
        <w:ind w:left="284"/>
        <w:rPr>
          <w:rFonts w:asciiTheme="minorHAnsi" w:hAnsiTheme="minorHAnsi"/>
        </w:rPr>
      </w:pPr>
      <w:r w:rsidRPr="00C756EA">
        <w:rPr>
          <w:rFonts w:asciiTheme="minorHAnsi" w:hAnsiTheme="minorHAnsi"/>
        </w:rPr>
        <w:t xml:space="preserve">There is no specific department assigned responsibility in respect of all procurement within the College, with purchasing activities being undertaken in a variety of ways within academic and support functions. The </w:t>
      </w:r>
      <w:r w:rsidR="00316990">
        <w:rPr>
          <w:rFonts w:asciiTheme="minorHAnsi" w:hAnsiTheme="minorHAnsi"/>
        </w:rPr>
        <w:t>Chief Financial Officer</w:t>
      </w:r>
      <w:r w:rsidRPr="00C756EA">
        <w:rPr>
          <w:rFonts w:asciiTheme="minorHAnsi" w:hAnsiTheme="minorHAnsi"/>
        </w:rPr>
        <w:t xml:space="preserve"> has senior management respon</w:t>
      </w:r>
      <w:r w:rsidR="00397D89" w:rsidRPr="00C756EA">
        <w:rPr>
          <w:rFonts w:asciiTheme="minorHAnsi" w:hAnsiTheme="minorHAnsi"/>
        </w:rPr>
        <w:t>sibility for procurement and the Procurement O</w:t>
      </w:r>
      <w:r w:rsidRPr="00C756EA">
        <w:rPr>
          <w:rFonts w:asciiTheme="minorHAnsi" w:hAnsiTheme="minorHAnsi"/>
        </w:rPr>
        <w:t>fficer provides</w:t>
      </w:r>
      <w:r w:rsidR="00397D89" w:rsidRPr="00C756EA">
        <w:rPr>
          <w:rFonts w:asciiTheme="minorHAnsi" w:hAnsiTheme="minorHAnsi"/>
        </w:rPr>
        <w:t xml:space="preserve"> day to day</w:t>
      </w:r>
      <w:r w:rsidRPr="00C756EA">
        <w:rPr>
          <w:rFonts w:asciiTheme="minorHAnsi" w:hAnsiTheme="minorHAnsi"/>
        </w:rPr>
        <w:t xml:space="preserve"> support to all buyers. The intention of the Procurement Policy is to set out the detailed processes to be used </w:t>
      </w:r>
      <w:proofErr w:type="gramStart"/>
      <w:r w:rsidRPr="00C756EA">
        <w:rPr>
          <w:rFonts w:asciiTheme="minorHAnsi" w:hAnsiTheme="minorHAnsi"/>
        </w:rPr>
        <w:t>in order to</w:t>
      </w:r>
      <w:proofErr w:type="gramEnd"/>
      <w:r w:rsidRPr="00C756EA">
        <w:rPr>
          <w:rFonts w:asciiTheme="minorHAnsi" w:hAnsiTheme="minorHAnsi"/>
        </w:rPr>
        <w:t xml:space="preserve"> achieve the key objectives contained in the</w:t>
      </w:r>
      <w:r w:rsidR="001B3665" w:rsidRPr="00C756EA">
        <w:rPr>
          <w:rFonts w:asciiTheme="minorHAnsi" w:hAnsiTheme="minorHAnsi"/>
        </w:rPr>
        <w:t xml:space="preserve"> Procurement S</w:t>
      </w:r>
      <w:r w:rsidRPr="00C756EA">
        <w:rPr>
          <w:rFonts w:asciiTheme="minorHAnsi" w:hAnsiTheme="minorHAnsi"/>
        </w:rPr>
        <w:t>trategy.</w:t>
      </w:r>
    </w:p>
    <w:p w14:paraId="7319DC63" w14:textId="77777777" w:rsidR="00FC66EF" w:rsidRPr="00C756EA" w:rsidRDefault="00FC66EF" w:rsidP="00F22369">
      <w:pPr>
        <w:rPr>
          <w:rFonts w:asciiTheme="minorHAnsi" w:hAnsiTheme="minorHAnsi"/>
        </w:rPr>
      </w:pPr>
    </w:p>
    <w:p w14:paraId="4228B4FB" w14:textId="77777777" w:rsidR="00423914" w:rsidRPr="00C756EA" w:rsidRDefault="00B23D6B" w:rsidP="00F22369">
      <w:pPr>
        <w:ind w:left="284"/>
        <w:rPr>
          <w:rFonts w:asciiTheme="minorHAnsi" w:hAnsiTheme="minorHAnsi"/>
          <w:b/>
          <w:sz w:val="32"/>
          <w:szCs w:val="32"/>
        </w:rPr>
      </w:pPr>
      <w:r w:rsidRPr="00C756EA">
        <w:rPr>
          <w:rFonts w:asciiTheme="minorHAnsi" w:hAnsiTheme="minorHAnsi"/>
          <w:b/>
          <w:sz w:val="32"/>
          <w:szCs w:val="32"/>
        </w:rPr>
        <w:t>Strategic</w:t>
      </w:r>
      <w:r w:rsidR="00423914" w:rsidRPr="00C756EA">
        <w:rPr>
          <w:rFonts w:asciiTheme="minorHAnsi" w:hAnsiTheme="minorHAnsi"/>
          <w:b/>
          <w:sz w:val="32"/>
          <w:szCs w:val="32"/>
        </w:rPr>
        <w:t xml:space="preserve"> Aims and Objectives</w:t>
      </w:r>
    </w:p>
    <w:p w14:paraId="2EB3D421" w14:textId="77777777" w:rsidR="008C3ACE" w:rsidRPr="00C756EA" w:rsidRDefault="008C3ACE" w:rsidP="00F22369">
      <w:pPr>
        <w:ind w:left="426"/>
        <w:rPr>
          <w:rFonts w:asciiTheme="minorHAnsi" w:hAnsiTheme="minorHAnsi"/>
          <w:b/>
        </w:rPr>
      </w:pPr>
    </w:p>
    <w:p w14:paraId="07227C5E" w14:textId="2EE468B5" w:rsidR="00423914" w:rsidRDefault="00B52826" w:rsidP="00B52826">
      <w:pPr>
        <w:ind w:left="284" w:hanging="284"/>
        <w:rPr>
          <w:rFonts w:asciiTheme="minorHAnsi" w:hAnsiTheme="minorHAnsi"/>
          <w:bCs/>
        </w:rPr>
      </w:pPr>
      <w:r>
        <w:rPr>
          <w:rFonts w:asciiTheme="minorHAnsi" w:hAnsiTheme="minorHAnsi"/>
          <w:b/>
        </w:rPr>
        <w:tab/>
      </w:r>
      <w:r>
        <w:rPr>
          <w:rFonts w:asciiTheme="minorHAnsi" w:hAnsiTheme="minorHAnsi"/>
          <w:bCs/>
        </w:rPr>
        <w:t>The procurement strategy sets out seven objectives that this policy document sets out to achieve:</w:t>
      </w:r>
    </w:p>
    <w:p w14:paraId="16165F82" w14:textId="77777777" w:rsidR="00466F84" w:rsidRDefault="00466F84" w:rsidP="00466F84">
      <w:pPr>
        <w:ind w:left="284"/>
        <w:rPr>
          <w:rFonts w:asciiTheme="minorHAnsi" w:hAnsiTheme="minorHAnsi"/>
          <w:bCs/>
        </w:rPr>
      </w:pPr>
    </w:p>
    <w:p w14:paraId="38F12826" w14:textId="77777777" w:rsidR="00466F84" w:rsidRDefault="00466F84" w:rsidP="00466F84">
      <w:pPr>
        <w:ind w:left="709" w:hanging="425"/>
        <w:rPr>
          <w:rFonts w:asciiTheme="minorHAnsi" w:hAnsiTheme="minorHAnsi"/>
          <w:bCs/>
        </w:rPr>
      </w:pPr>
      <w:r>
        <w:rPr>
          <w:rFonts w:asciiTheme="minorHAnsi" w:hAnsiTheme="minorHAnsi"/>
          <w:bCs/>
        </w:rPr>
        <w:t>The college must ensure that:</w:t>
      </w:r>
    </w:p>
    <w:p w14:paraId="169E149F" w14:textId="77777777" w:rsidR="00466F84" w:rsidRPr="004F6B93" w:rsidRDefault="00466F84" w:rsidP="00466F84">
      <w:pPr>
        <w:pStyle w:val="ListParagraph"/>
        <w:numPr>
          <w:ilvl w:val="0"/>
          <w:numId w:val="45"/>
        </w:numPr>
        <w:contextualSpacing w:val="0"/>
        <w:rPr>
          <w:rFonts w:asciiTheme="minorHAnsi" w:hAnsiTheme="minorHAnsi"/>
          <w:bCs/>
        </w:rPr>
      </w:pPr>
      <w:r w:rsidRPr="004F6B93">
        <w:rPr>
          <w:rFonts w:asciiTheme="minorHAnsi" w:hAnsiTheme="minorHAnsi"/>
          <w:bCs/>
        </w:rPr>
        <w:t>Spending has been for the purpose intended.</w:t>
      </w:r>
    </w:p>
    <w:p w14:paraId="4989D0EF" w14:textId="77777777" w:rsidR="00466F84" w:rsidRPr="004F6B93" w:rsidRDefault="00466F84" w:rsidP="00466F84">
      <w:pPr>
        <w:pStyle w:val="ListParagraph"/>
        <w:numPr>
          <w:ilvl w:val="0"/>
          <w:numId w:val="45"/>
        </w:numPr>
        <w:contextualSpacing w:val="0"/>
        <w:rPr>
          <w:rFonts w:asciiTheme="minorHAnsi" w:hAnsiTheme="minorHAnsi"/>
          <w:bCs/>
        </w:rPr>
      </w:pPr>
      <w:r w:rsidRPr="004F6B93">
        <w:rPr>
          <w:rFonts w:asciiTheme="minorHAnsi" w:hAnsiTheme="minorHAnsi"/>
          <w:bCs/>
        </w:rPr>
        <w:t>There is propriety in the use of college funds</w:t>
      </w:r>
    </w:p>
    <w:p w14:paraId="47212B01" w14:textId="77777777" w:rsidR="00466F84" w:rsidRPr="004F6B93" w:rsidRDefault="00466F84" w:rsidP="00466F84">
      <w:pPr>
        <w:pStyle w:val="ListParagraph"/>
        <w:numPr>
          <w:ilvl w:val="0"/>
          <w:numId w:val="45"/>
        </w:numPr>
        <w:contextualSpacing w:val="0"/>
        <w:rPr>
          <w:rFonts w:asciiTheme="minorHAnsi" w:hAnsiTheme="minorHAnsi"/>
          <w:bCs/>
        </w:rPr>
      </w:pPr>
      <w:r w:rsidRPr="004F6B93">
        <w:rPr>
          <w:rFonts w:asciiTheme="minorHAnsi" w:hAnsiTheme="minorHAnsi"/>
          <w:bCs/>
        </w:rPr>
        <w:t>Spending decisions represent value for money</w:t>
      </w:r>
    </w:p>
    <w:p w14:paraId="5E7B9875" w14:textId="77777777" w:rsidR="00466F84" w:rsidRPr="004F6B93" w:rsidRDefault="00466F84" w:rsidP="00466F84">
      <w:pPr>
        <w:pStyle w:val="ListParagraph"/>
        <w:numPr>
          <w:ilvl w:val="0"/>
          <w:numId w:val="45"/>
        </w:numPr>
        <w:contextualSpacing w:val="0"/>
        <w:rPr>
          <w:rFonts w:asciiTheme="minorHAnsi" w:hAnsiTheme="minorHAnsi"/>
          <w:bCs/>
        </w:rPr>
      </w:pPr>
      <w:r w:rsidRPr="004F6B93">
        <w:rPr>
          <w:rFonts w:asciiTheme="minorHAnsi" w:hAnsiTheme="minorHAnsi"/>
          <w:bCs/>
        </w:rPr>
        <w:t>Internal delegation levels exist and are applied</w:t>
      </w:r>
    </w:p>
    <w:p w14:paraId="4694AB34" w14:textId="4DA0F39C" w:rsidR="00466F84" w:rsidRPr="004F6B93" w:rsidRDefault="00466F84" w:rsidP="00466F84">
      <w:pPr>
        <w:pStyle w:val="ListParagraph"/>
        <w:numPr>
          <w:ilvl w:val="0"/>
          <w:numId w:val="45"/>
        </w:numPr>
        <w:contextualSpacing w:val="0"/>
        <w:rPr>
          <w:rFonts w:asciiTheme="minorHAnsi" w:hAnsiTheme="minorHAnsi"/>
          <w:bCs/>
        </w:rPr>
      </w:pPr>
      <w:r w:rsidRPr="004F6B93">
        <w:rPr>
          <w:rFonts w:asciiTheme="minorHAnsi" w:hAnsiTheme="minorHAnsi"/>
          <w:bCs/>
        </w:rPr>
        <w:t>A competitive tendering policy is in place and applied, and the procurement rules and thresholds in the Procurement Act 2023 from 24/02/2025) are observed.</w:t>
      </w:r>
    </w:p>
    <w:p w14:paraId="5078B68B" w14:textId="77777777" w:rsidR="00466F84" w:rsidRPr="004F6B93" w:rsidRDefault="00466F84" w:rsidP="00466F84">
      <w:pPr>
        <w:pStyle w:val="ListParagraph"/>
        <w:numPr>
          <w:ilvl w:val="0"/>
          <w:numId w:val="45"/>
        </w:numPr>
        <w:contextualSpacing w:val="0"/>
        <w:rPr>
          <w:rFonts w:asciiTheme="minorHAnsi" w:hAnsiTheme="minorHAnsi"/>
          <w:bCs/>
        </w:rPr>
      </w:pPr>
      <w:r w:rsidRPr="004F6B93">
        <w:rPr>
          <w:rFonts w:asciiTheme="minorHAnsi" w:hAnsiTheme="minorHAnsi"/>
          <w:bCs/>
        </w:rPr>
        <w:t xml:space="preserve">Appropriate due diligence in </w:t>
      </w:r>
      <w:proofErr w:type="spellStart"/>
      <w:r w:rsidRPr="004F6B93">
        <w:rPr>
          <w:rFonts w:asciiTheme="minorHAnsi" w:hAnsiTheme="minorHAnsi"/>
          <w:bCs/>
        </w:rPr>
        <w:t>is</w:t>
      </w:r>
      <w:proofErr w:type="spellEnd"/>
      <w:r w:rsidRPr="004F6B93">
        <w:rPr>
          <w:rFonts w:asciiTheme="minorHAnsi" w:hAnsiTheme="minorHAnsi"/>
          <w:bCs/>
        </w:rPr>
        <w:t xml:space="preserve"> place</w:t>
      </w:r>
    </w:p>
    <w:p w14:paraId="41FFC55E" w14:textId="77777777" w:rsidR="00466F84" w:rsidRPr="004F6B93" w:rsidRDefault="00466F84" w:rsidP="00466F84">
      <w:pPr>
        <w:pStyle w:val="ListParagraph"/>
        <w:numPr>
          <w:ilvl w:val="0"/>
          <w:numId w:val="45"/>
        </w:numPr>
        <w:contextualSpacing w:val="0"/>
        <w:rPr>
          <w:rFonts w:asciiTheme="minorHAnsi" w:hAnsiTheme="minorHAnsi"/>
          <w:bCs/>
        </w:rPr>
      </w:pPr>
      <w:r w:rsidRPr="004F6B93">
        <w:rPr>
          <w:rFonts w:asciiTheme="minorHAnsi" w:hAnsiTheme="minorHAnsi"/>
          <w:bCs/>
        </w:rPr>
        <w:t>There is proper monitoring and assurance when delivery of learning is subcontracted to a third party</w:t>
      </w:r>
    </w:p>
    <w:p w14:paraId="0C437CF2" w14:textId="77777777" w:rsidR="00466F84" w:rsidRPr="00040376" w:rsidRDefault="00466F84" w:rsidP="00466F84">
      <w:pPr>
        <w:ind w:left="426" w:hanging="426"/>
        <w:rPr>
          <w:rFonts w:asciiTheme="minorHAnsi" w:hAnsiTheme="minorHAnsi"/>
          <w:b/>
        </w:rPr>
      </w:pPr>
      <w:r>
        <w:rPr>
          <w:rFonts w:asciiTheme="minorHAnsi" w:hAnsiTheme="minorHAnsi"/>
          <w:bCs/>
        </w:rPr>
        <w:tab/>
        <w:t>The Board should consider approving a procurement policy and keeping it under regular review and building these requirements into the college financial regulations.</w:t>
      </w:r>
    </w:p>
    <w:p w14:paraId="6584F67E" w14:textId="77777777" w:rsidR="00466F84" w:rsidRDefault="00466F84" w:rsidP="00466F84">
      <w:pPr>
        <w:ind w:left="284"/>
        <w:rPr>
          <w:rFonts w:asciiTheme="minorHAnsi" w:hAnsiTheme="minorHAnsi"/>
          <w:bCs/>
        </w:rPr>
      </w:pPr>
    </w:p>
    <w:p w14:paraId="5109E43C" w14:textId="77777777" w:rsidR="009C5252" w:rsidRPr="00B71ED9" w:rsidRDefault="001B3665" w:rsidP="00F22369">
      <w:pPr>
        <w:ind w:left="284" w:hanging="284"/>
        <w:rPr>
          <w:rFonts w:asciiTheme="minorHAnsi" w:hAnsiTheme="minorHAnsi"/>
          <w:b/>
          <w:sz w:val="32"/>
          <w:szCs w:val="32"/>
        </w:rPr>
      </w:pPr>
      <w:r w:rsidRPr="00B71ED9">
        <w:rPr>
          <w:rFonts w:asciiTheme="minorHAnsi" w:hAnsiTheme="minorHAnsi"/>
          <w:b/>
          <w:sz w:val="32"/>
          <w:szCs w:val="32"/>
        </w:rPr>
        <w:t>2</w:t>
      </w:r>
      <w:r w:rsidR="00FC66EF" w:rsidRPr="00B71ED9">
        <w:rPr>
          <w:rFonts w:asciiTheme="minorHAnsi" w:hAnsiTheme="minorHAnsi"/>
          <w:b/>
          <w:sz w:val="32"/>
          <w:szCs w:val="32"/>
        </w:rPr>
        <w:t xml:space="preserve">. Authority </w:t>
      </w:r>
      <w:r w:rsidR="009C5252" w:rsidRPr="00B71ED9">
        <w:rPr>
          <w:rFonts w:asciiTheme="minorHAnsi" w:hAnsiTheme="minorHAnsi"/>
          <w:b/>
          <w:sz w:val="32"/>
          <w:szCs w:val="32"/>
        </w:rPr>
        <w:t>to purchase</w:t>
      </w:r>
    </w:p>
    <w:p w14:paraId="0385B395" w14:textId="77777777" w:rsidR="009C5252" w:rsidRPr="008B5AC2" w:rsidRDefault="009C5252" w:rsidP="00F22369">
      <w:pPr>
        <w:ind w:left="360"/>
        <w:rPr>
          <w:rFonts w:asciiTheme="minorHAnsi" w:hAnsiTheme="minorHAnsi"/>
        </w:rPr>
      </w:pPr>
    </w:p>
    <w:p w14:paraId="3B47102E" w14:textId="77777777" w:rsidR="009C5252" w:rsidRPr="008B5AC2" w:rsidRDefault="000529A7" w:rsidP="00F22369">
      <w:pPr>
        <w:pStyle w:val="ListParagraph"/>
        <w:numPr>
          <w:ilvl w:val="0"/>
          <w:numId w:val="27"/>
        </w:numPr>
        <w:ind w:left="567" w:hanging="283"/>
        <w:rPr>
          <w:rFonts w:asciiTheme="minorHAnsi" w:hAnsiTheme="minorHAnsi"/>
        </w:rPr>
      </w:pPr>
      <w:r w:rsidRPr="008B5AC2">
        <w:rPr>
          <w:rFonts w:asciiTheme="minorHAnsi" w:hAnsiTheme="minorHAnsi"/>
        </w:rPr>
        <w:t xml:space="preserve">All expenditure must be authorized, in advance, </w:t>
      </w:r>
      <w:r w:rsidR="00236BF6" w:rsidRPr="008B5AC2">
        <w:rPr>
          <w:rFonts w:asciiTheme="minorHAnsi" w:hAnsiTheme="minorHAnsi"/>
        </w:rPr>
        <w:t xml:space="preserve">by the budget holder or </w:t>
      </w:r>
      <w:r w:rsidR="00D14668" w:rsidRPr="008B5AC2">
        <w:rPr>
          <w:rFonts w:asciiTheme="minorHAnsi" w:hAnsiTheme="minorHAnsi"/>
        </w:rPr>
        <w:t>other person</w:t>
      </w:r>
      <w:r w:rsidR="00236BF6" w:rsidRPr="008B5AC2">
        <w:rPr>
          <w:rFonts w:asciiTheme="minorHAnsi" w:hAnsiTheme="minorHAnsi"/>
        </w:rPr>
        <w:t>s</w:t>
      </w:r>
      <w:r w:rsidR="00D14668" w:rsidRPr="008B5AC2">
        <w:rPr>
          <w:rFonts w:asciiTheme="minorHAnsi" w:hAnsiTheme="minorHAnsi"/>
        </w:rPr>
        <w:t xml:space="preserve"> authorised by the budget holder</w:t>
      </w:r>
      <w:r w:rsidR="00236BF6" w:rsidRPr="008B5AC2">
        <w:rPr>
          <w:rFonts w:asciiTheme="minorHAnsi" w:hAnsiTheme="minorHAnsi"/>
        </w:rPr>
        <w:t xml:space="preserve"> who have</w:t>
      </w:r>
      <w:r w:rsidRPr="008B5AC2">
        <w:rPr>
          <w:rFonts w:asciiTheme="minorHAnsi" w:hAnsiTheme="minorHAnsi"/>
        </w:rPr>
        <w:t xml:space="preserve"> been provided with a mand</w:t>
      </w:r>
      <w:r w:rsidR="00D14668" w:rsidRPr="008B5AC2">
        <w:rPr>
          <w:rFonts w:asciiTheme="minorHAnsi" w:hAnsiTheme="minorHAnsi"/>
        </w:rPr>
        <w:t>ate to act on their behalf. The budget holder and authorised person</w:t>
      </w:r>
      <w:r w:rsidR="00236BF6" w:rsidRPr="008B5AC2">
        <w:rPr>
          <w:rFonts w:asciiTheme="minorHAnsi" w:hAnsiTheme="minorHAnsi"/>
        </w:rPr>
        <w:t>s</w:t>
      </w:r>
      <w:r w:rsidRPr="008B5AC2">
        <w:rPr>
          <w:rFonts w:asciiTheme="minorHAnsi" w:hAnsiTheme="minorHAnsi"/>
        </w:rPr>
        <w:t xml:space="preserve"> must be on the approved</w:t>
      </w:r>
      <w:r w:rsidR="00236BF6" w:rsidRPr="008B5AC2">
        <w:rPr>
          <w:rFonts w:asciiTheme="minorHAnsi" w:hAnsiTheme="minorHAnsi"/>
        </w:rPr>
        <w:t xml:space="preserve"> signatory list held in Finance.</w:t>
      </w:r>
    </w:p>
    <w:p w14:paraId="30447F44" w14:textId="77777777" w:rsidR="00236BF6" w:rsidRPr="008B5AC2" w:rsidRDefault="00236BF6" w:rsidP="00F22369">
      <w:pPr>
        <w:ind w:left="567" w:hanging="283"/>
        <w:rPr>
          <w:rFonts w:asciiTheme="minorHAnsi" w:hAnsiTheme="minorHAnsi"/>
        </w:rPr>
      </w:pPr>
    </w:p>
    <w:p w14:paraId="4ED32347" w14:textId="77777777" w:rsidR="00236BF6" w:rsidRPr="008B5AC2" w:rsidRDefault="00236BF6" w:rsidP="00F22369">
      <w:pPr>
        <w:pStyle w:val="ListParagraph"/>
        <w:numPr>
          <w:ilvl w:val="0"/>
          <w:numId w:val="27"/>
        </w:numPr>
        <w:ind w:left="567" w:hanging="283"/>
        <w:rPr>
          <w:rFonts w:asciiTheme="minorHAnsi" w:hAnsiTheme="minorHAnsi"/>
        </w:rPr>
      </w:pPr>
      <w:r w:rsidRPr="008B5AC2">
        <w:rPr>
          <w:rFonts w:asciiTheme="minorHAnsi" w:hAnsiTheme="minorHAnsi"/>
        </w:rPr>
        <w:t>The budget holder is responsible for ensuring that all staff nominated as buyers are fully aware of all procurement procedures.</w:t>
      </w:r>
    </w:p>
    <w:p w14:paraId="14FD30E3" w14:textId="1DC6049D" w:rsidR="00D14668" w:rsidRPr="008B5AC2" w:rsidRDefault="00D14668" w:rsidP="00F22369">
      <w:pPr>
        <w:ind w:left="567" w:hanging="283"/>
        <w:rPr>
          <w:rFonts w:asciiTheme="minorHAnsi" w:hAnsiTheme="minorHAnsi"/>
        </w:rPr>
      </w:pPr>
    </w:p>
    <w:p w14:paraId="504942FD" w14:textId="77777777" w:rsidR="008508DE" w:rsidRPr="00C756EA" w:rsidRDefault="00236BF6" w:rsidP="00F22369">
      <w:pPr>
        <w:pStyle w:val="ListParagraph"/>
        <w:numPr>
          <w:ilvl w:val="0"/>
          <w:numId w:val="27"/>
        </w:numPr>
        <w:ind w:left="567" w:hanging="283"/>
        <w:rPr>
          <w:rFonts w:asciiTheme="minorHAnsi" w:hAnsiTheme="minorHAnsi"/>
        </w:rPr>
      </w:pPr>
      <w:r w:rsidRPr="00C756EA">
        <w:rPr>
          <w:rFonts w:asciiTheme="minorHAnsi" w:hAnsiTheme="minorHAnsi"/>
        </w:rPr>
        <w:t xml:space="preserve">There must be sufficient funds in the budget </w:t>
      </w:r>
      <w:r w:rsidR="00531ABC" w:rsidRPr="00C756EA">
        <w:rPr>
          <w:rFonts w:asciiTheme="minorHAnsi" w:hAnsiTheme="minorHAnsi"/>
        </w:rPr>
        <w:t>to co</w:t>
      </w:r>
      <w:r w:rsidR="00FC66EF" w:rsidRPr="00C756EA">
        <w:rPr>
          <w:rFonts w:asciiTheme="minorHAnsi" w:hAnsiTheme="minorHAnsi"/>
        </w:rPr>
        <w:t>ver the price of g</w:t>
      </w:r>
      <w:r w:rsidRPr="00C756EA">
        <w:rPr>
          <w:rFonts w:asciiTheme="minorHAnsi" w:hAnsiTheme="minorHAnsi"/>
        </w:rPr>
        <w:t>oods including VAT and carriage before a purchase can be made.</w:t>
      </w:r>
    </w:p>
    <w:p w14:paraId="259BCB8A" w14:textId="77777777" w:rsidR="00FC66EF" w:rsidRPr="00C756EA" w:rsidRDefault="00FC66EF" w:rsidP="00F22369">
      <w:pPr>
        <w:ind w:left="567" w:hanging="283"/>
        <w:rPr>
          <w:rFonts w:asciiTheme="minorHAnsi" w:hAnsiTheme="minorHAnsi"/>
        </w:rPr>
      </w:pPr>
    </w:p>
    <w:p w14:paraId="64DC28A0" w14:textId="77777777" w:rsidR="00531ABC" w:rsidRPr="00C756EA" w:rsidRDefault="00236BF6" w:rsidP="00F22369">
      <w:pPr>
        <w:pStyle w:val="ListParagraph"/>
        <w:numPr>
          <w:ilvl w:val="0"/>
          <w:numId w:val="27"/>
        </w:numPr>
        <w:ind w:left="567" w:hanging="283"/>
        <w:rPr>
          <w:rFonts w:asciiTheme="minorHAnsi" w:hAnsiTheme="minorHAnsi"/>
        </w:rPr>
      </w:pPr>
      <w:r w:rsidRPr="00C756EA">
        <w:rPr>
          <w:rFonts w:asciiTheme="minorHAnsi" w:hAnsiTheme="minorHAnsi"/>
        </w:rPr>
        <w:t>Standard procedures must be followed.</w:t>
      </w:r>
    </w:p>
    <w:p w14:paraId="02461465" w14:textId="77777777" w:rsidR="008B5AC2" w:rsidRPr="00C756EA" w:rsidRDefault="008B5AC2" w:rsidP="00F22369">
      <w:pPr>
        <w:ind w:left="567" w:hanging="283"/>
        <w:rPr>
          <w:rFonts w:asciiTheme="minorHAnsi" w:hAnsiTheme="minorHAnsi"/>
        </w:rPr>
      </w:pPr>
    </w:p>
    <w:p w14:paraId="028F95AA" w14:textId="24868EEB" w:rsidR="00531ABC" w:rsidRPr="00C756EA" w:rsidRDefault="00531ABC" w:rsidP="00F22369">
      <w:pPr>
        <w:pStyle w:val="ListParagraph"/>
        <w:numPr>
          <w:ilvl w:val="0"/>
          <w:numId w:val="27"/>
        </w:numPr>
        <w:tabs>
          <w:tab w:val="left" w:pos="900"/>
        </w:tabs>
        <w:ind w:left="567" w:hanging="283"/>
        <w:rPr>
          <w:rFonts w:asciiTheme="minorHAnsi" w:hAnsiTheme="minorHAnsi" w:cs="Arial"/>
        </w:rPr>
      </w:pPr>
      <w:r w:rsidRPr="00C756EA">
        <w:rPr>
          <w:rFonts w:asciiTheme="minorHAnsi" w:hAnsiTheme="minorHAnsi"/>
        </w:rPr>
        <w:t xml:space="preserve">Budget holders and other authorised persons are not authorised to </w:t>
      </w:r>
      <w:proofErr w:type="gramStart"/>
      <w:r w:rsidRPr="00C756EA">
        <w:rPr>
          <w:rFonts w:asciiTheme="minorHAnsi" w:hAnsiTheme="minorHAnsi"/>
        </w:rPr>
        <w:t>enter into</w:t>
      </w:r>
      <w:proofErr w:type="gramEnd"/>
      <w:r w:rsidRPr="00C756EA">
        <w:rPr>
          <w:rFonts w:asciiTheme="minorHAnsi" w:hAnsiTheme="minorHAnsi"/>
        </w:rPr>
        <w:t xml:space="preserve"> any form of </w:t>
      </w:r>
      <w:r w:rsidR="00A34549" w:rsidRPr="00C756EA">
        <w:rPr>
          <w:rFonts w:asciiTheme="minorHAnsi" w:hAnsiTheme="minorHAnsi"/>
        </w:rPr>
        <w:t>c</w:t>
      </w:r>
      <w:r w:rsidRPr="00C756EA">
        <w:rPr>
          <w:rFonts w:asciiTheme="minorHAnsi" w:hAnsiTheme="minorHAnsi"/>
        </w:rPr>
        <w:t>ontractual commitment for the procurement of goods or services, whether written or</w:t>
      </w:r>
      <w:r w:rsidR="008B5AC2" w:rsidRPr="00C756EA">
        <w:rPr>
          <w:rFonts w:asciiTheme="minorHAnsi" w:hAnsiTheme="minorHAnsi"/>
        </w:rPr>
        <w:t xml:space="preserve"> oral and however transmitted</w:t>
      </w:r>
      <w:r w:rsidR="00D15CAB" w:rsidRPr="00C756EA">
        <w:rPr>
          <w:rFonts w:asciiTheme="minorHAnsi" w:hAnsiTheme="minorHAnsi"/>
        </w:rPr>
        <w:t xml:space="preserve"> in excess of their authorisation limits</w:t>
      </w:r>
      <w:r w:rsidR="008B5AC2" w:rsidRPr="00C756EA">
        <w:rPr>
          <w:rFonts w:asciiTheme="minorHAnsi" w:hAnsiTheme="minorHAnsi"/>
        </w:rPr>
        <w:t xml:space="preserve">. </w:t>
      </w:r>
      <w:proofErr w:type="gramStart"/>
      <w:r w:rsidR="008B5AC2" w:rsidRPr="00C756EA">
        <w:rPr>
          <w:rFonts w:asciiTheme="minorHAnsi" w:hAnsiTheme="minorHAnsi"/>
        </w:rPr>
        <w:t>I</w:t>
      </w:r>
      <w:r w:rsidRPr="00C756EA">
        <w:rPr>
          <w:rFonts w:asciiTheme="minorHAnsi" w:hAnsiTheme="minorHAnsi"/>
        </w:rPr>
        <w:t>n particular, contractual</w:t>
      </w:r>
      <w:proofErr w:type="gramEnd"/>
      <w:r w:rsidRPr="00C756EA">
        <w:rPr>
          <w:rFonts w:asciiTheme="minorHAnsi" w:hAnsiTheme="minorHAnsi"/>
        </w:rPr>
        <w:t xml:space="preserve"> documents must not be signed.  In this context a contractual document is any document that has or may have the effect of binding the College to procure and pay for goods and services.  </w:t>
      </w:r>
      <w:r w:rsidR="00D15CAB" w:rsidRPr="00C756EA">
        <w:rPr>
          <w:rFonts w:asciiTheme="minorHAnsi" w:hAnsiTheme="minorHAnsi"/>
        </w:rPr>
        <w:t xml:space="preserve">Support may be obtained from </w:t>
      </w:r>
      <w:r w:rsidRPr="00C756EA">
        <w:rPr>
          <w:rFonts w:asciiTheme="minorHAnsi" w:hAnsiTheme="minorHAnsi"/>
        </w:rPr>
        <w:t>the</w:t>
      </w:r>
      <w:r w:rsidR="008B5AC2" w:rsidRPr="00C756EA">
        <w:rPr>
          <w:rFonts w:asciiTheme="minorHAnsi" w:hAnsiTheme="minorHAnsi"/>
        </w:rPr>
        <w:t xml:space="preserve"> Procurement Officer in the F</w:t>
      </w:r>
      <w:r w:rsidRPr="00C756EA">
        <w:rPr>
          <w:rFonts w:asciiTheme="minorHAnsi" w:hAnsiTheme="minorHAnsi"/>
        </w:rPr>
        <w:t>inance Department before signature by a</w:t>
      </w:r>
      <w:r w:rsidR="00FC66EF" w:rsidRPr="00C756EA">
        <w:rPr>
          <w:rFonts w:asciiTheme="minorHAnsi" w:hAnsiTheme="minorHAnsi"/>
        </w:rPr>
        <w:t>n authorised O</w:t>
      </w:r>
      <w:r w:rsidRPr="00C756EA">
        <w:rPr>
          <w:rFonts w:asciiTheme="minorHAnsi" w:hAnsiTheme="minorHAnsi"/>
        </w:rPr>
        <w:t>fficer of the College.</w:t>
      </w:r>
    </w:p>
    <w:p w14:paraId="596D4457" w14:textId="77777777" w:rsidR="005D6391" w:rsidRPr="00C756EA" w:rsidRDefault="005D6391" w:rsidP="00F22369">
      <w:pPr>
        <w:pStyle w:val="ListParagraph"/>
        <w:ind w:left="567" w:hanging="283"/>
        <w:rPr>
          <w:rFonts w:asciiTheme="minorHAnsi" w:hAnsiTheme="minorHAnsi" w:cs="Arial"/>
        </w:rPr>
      </w:pPr>
    </w:p>
    <w:p w14:paraId="4FE3B68B" w14:textId="77777777" w:rsidR="005D6391" w:rsidRPr="00C756EA" w:rsidRDefault="00FC66EF" w:rsidP="00F22369">
      <w:pPr>
        <w:pStyle w:val="ListParagraph"/>
        <w:numPr>
          <w:ilvl w:val="0"/>
          <w:numId w:val="27"/>
        </w:numPr>
        <w:tabs>
          <w:tab w:val="left" w:pos="900"/>
        </w:tabs>
        <w:ind w:left="567" w:hanging="283"/>
        <w:rPr>
          <w:rFonts w:asciiTheme="minorHAnsi" w:hAnsiTheme="minorHAnsi"/>
        </w:rPr>
      </w:pPr>
      <w:r w:rsidRPr="00C756EA">
        <w:rPr>
          <w:rFonts w:asciiTheme="minorHAnsi" w:hAnsiTheme="minorHAnsi"/>
        </w:rPr>
        <w:t>The budget holder will be held responsible for any goods purchased where standard procedure has not been followed. In this case the College may hold the individual personally responsible for payment of costs incurred.</w:t>
      </w:r>
    </w:p>
    <w:p w14:paraId="6DDEC36B" w14:textId="77777777" w:rsidR="008C5429" w:rsidRPr="00C756EA" w:rsidRDefault="008C5429" w:rsidP="00F22369">
      <w:pPr>
        <w:pStyle w:val="ListParagraph"/>
        <w:rPr>
          <w:rFonts w:asciiTheme="minorHAnsi" w:hAnsiTheme="minorHAnsi" w:cs="Arial"/>
        </w:rPr>
      </w:pPr>
    </w:p>
    <w:p w14:paraId="15FBC04F" w14:textId="4D5E7D6A" w:rsidR="008C5429" w:rsidRPr="00C756EA" w:rsidRDefault="001B3665" w:rsidP="00F22369">
      <w:pPr>
        <w:ind w:left="284" w:hanging="284"/>
        <w:rPr>
          <w:rFonts w:asciiTheme="minorHAnsi" w:hAnsiTheme="minorHAnsi"/>
          <w:b/>
          <w:sz w:val="32"/>
          <w:szCs w:val="32"/>
        </w:rPr>
      </w:pPr>
      <w:r w:rsidRPr="00C756EA">
        <w:rPr>
          <w:rFonts w:asciiTheme="minorHAnsi" w:hAnsiTheme="minorHAnsi"/>
          <w:b/>
          <w:sz w:val="32"/>
          <w:szCs w:val="32"/>
        </w:rPr>
        <w:t>3.</w:t>
      </w:r>
      <w:r w:rsidR="008C5429" w:rsidRPr="00C756EA">
        <w:rPr>
          <w:rFonts w:asciiTheme="minorHAnsi" w:hAnsiTheme="minorHAnsi"/>
          <w:b/>
          <w:sz w:val="32"/>
          <w:szCs w:val="32"/>
        </w:rPr>
        <w:t>Legislation</w:t>
      </w:r>
      <w:r w:rsidR="0058236D" w:rsidRPr="00C756EA">
        <w:rPr>
          <w:rFonts w:asciiTheme="minorHAnsi" w:hAnsiTheme="minorHAnsi"/>
          <w:b/>
          <w:sz w:val="32"/>
          <w:szCs w:val="32"/>
        </w:rPr>
        <w:t xml:space="preserve"> </w:t>
      </w:r>
    </w:p>
    <w:p w14:paraId="1984187B" w14:textId="77777777" w:rsidR="004809A1" w:rsidRPr="00C756EA" w:rsidRDefault="004809A1" w:rsidP="00F22369">
      <w:pPr>
        <w:tabs>
          <w:tab w:val="left" w:pos="900"/>
        </w:tabs>
        <w:rPr>
          <w:rFonts w:asciiTheme="minorHAnsi" w:hAnsiTheme="minorHAnsi"/>
        </w:rPr>
      </w:pPr>
    </w:p>
    <w:p w14:paraId="3D60548D" w14:textId="77777777" w:rsidR="00532930" w:rsidRDefault="00532930" w:rsidP="00532930">
      <w:pPr>
        <w:ind w:left="284"/>
        <w:rPr>
          <w:rFonts w:asciiTheme="minorHAnsi" w:hAnsiTheme="minorHAnsi"/>
        </w:rPr>
      </w:pPr>
      <w:r>
        <w:rPr>
          <w:rFonts w:asciiTheme="minorHAnsi" w:hAnsiTheme="minorHAnsi"/>
        </w:rPr>
        <w:t>The</w:t>
      </w:r>
      <w:r w:rsidR="004E245A">
        <w:rPr>
          <w:rFonts w:asciiTheme="minorHAnsi" w:hAnsiTheme="minorHAnsi"/>
        </w:rPr>
        <w:t xml:space="preserve"> more onerous Procurement Act 2023 &amp; Procurement Regulations 2024 </w:t>
      </w:r>
      <w:r>
        <w:rPr>
          <w:rFonts w:asciiTheme="minorHAnsi" w:hAnsiTheme="minorHAnsi"/>
        </w:rPr>
        <w:t>came</w:t>
      </w:r>
      <w:r w:rsidR="004E245A">
        <w:rPr>
          <w:rFonts w:asciiTheme="minorHAnsi" w:hAnsiTheme="minorHAnsi"/>
        </w:rPr>
        <w:t xml:space="preserve"> into effect from 24</w:t>
      </w:r>
      <w:r w:rsidR="004E245A" w:rsidRPr="004E245A">
        <w:rPr>
          <w:rFonts w:asciiTheme="minorHAnsi" w:hAnsiTheme="minorHAnsi"/>
          <w:vertAlign w:val="superscript"/>
        </w:rPr>
        <w:t>th</w:t>
      </w:r>
      <w:r w:rsidR="004E245A">
        <w:rPr>
          <w:rFonts w:asciiTheme="minorHAnsi" w:hAnsiTheme="minorHAnsi"/>
        </w:rPr>
        <w:t xml:space="preserve"> February 2025 which despite a “Schools Exemption” will place additional administration &amp; disclosure burdens on the College.</w:t>
      </w:r>
      <w:r>
        <w:rPr>
          <w:rFonts w:asciiTheme="minorHAnsi" w:hAnsiTheme="minorHAnsi"/>
        </w:rPr>
        <w:t xml:space="preserve"> </w:t>
      </w:r>
    </w:p>
    <w:p w14:paraId="79CE5752" w14:textId="77777777" w:rsidR="00532930" w:rsidRDefault="00532930" w:rsidP="00532930">
      <w:pPr>
        <w:ind w:left="284"/>
        <w:rPr>
          <w:rFonts w:asciiTheme="minorHAnsi" w:hAnsiTheme="minorHAnsi"/>
        </w:rPr>
      </w:pPr>
    </w:p>
    <w:p w14:paraId="352987A3" w14:textId="33986E5B" w:rsidR="00532930" w:rsidRDefault="00532930" w:rsidP="00532930">
      <w:pPr>
        <w:ind w:left="284"/>
        <w:rPr>
          <w:rFonts w:asciiTheme="minorHAnsi" w:hAnsiTheme="minorHAnsi"/>
        </w:rPr>
      </w:pPr>
      <w:r w:rsidRPr="00C756EA">
        <w:rPr>
          <w:rFonts w:asciiTheme="minorHAnsi" w:hAnsiTheme="minorHAnsi"/>
        </w:rPr>
        <w:t>The overriding principles are to ensure openness, transparency and equality of treatment.</w:t>
      </w:r>
    </w:p>
    <w:p w14:paraId="70E5688A" w14:textId="1545495D" w:rsidR="004E245A" w:rsidRPr="00C756EA" w:rsidRDefault="004E245A" w:rsidP="00F22369">
      <w:pPr>
        <w:ind w:left="284"/>
        <w:rPr>
          <w:rFonts w:asciiTheme="minorHAnsi" w:hAnsiTheme="minorHAnsi"/>
        </w:rPr>
      </w:pPr>
    </w:p>
    <w:p w14:paraId="76DD85C1" w14:textId="028C05EA" w:rsidR="004809A1" w:rsidRPr="00C756EA" w:rsidRDefault="00FB28AB" w:rsidP="00F22369">
      <w:pPr>
        <w:autoSpaceDE w:val="0"/>
        <w:autoSpaceDN w:val="0"/>
        <w:adjustRightInd w:val="0"/>
        <w:ind w:left="284"/>
        <w:rPr>
          <w:rFonts w:asciiTheme="minorHAnsi" w:eastAsiaTheme="minorHAnsi" w:hAnsiTheme="minorHAnsi"/>
          <w:lang w:eastAsia="en-US"/>
        </w:rPr>
      </w:pPr>
      <w:r>
        <w:rPr>
          <w:rFonts w:asciiTheme="minorHAnsi" w:eastAsiaTheme="minorHAnsi" w:hAnsiTheme="minorHAnsi"/>
          <w:lang w:eastAsia="en-US"/>
        </w:rPr>
        <w:t>Vat inclusive r</w:t>
      </w:r>
      <w:r w:rsidR="004E245A">
        <w:rPr>
          <w:rFonts w:asciiTheme="minorHAnsi" w:eastAsiaTheme="minorHAnsi" w:hAnsiTheme="minorHAnsi"/>
          <w:lang w:eastAsia="en-US"/>
        </w:rPr>
        <w:t>evised t</w:t>
      </w:r>
      <w:r w:rsidR="00E471FB" w:rsidRPr="00C756EA">
        <w:rPr>
          <w:rFonts w:asciiTheme="minorHAnsi" w:eastAsiaTheme="minorHAnsi" w:hAnsiTheme="minorHAnsi"/>
          <w:lang w:eastAsia="en-US"/>
        </w:rPr>
        <w:t>hresholds</w:t>
      </w:r>
      <w:r w:rsidR="0058236D" w:rsidRPr="00C756EA">
        <w:rPr>
          <w:rFonts w:asciiTheme="minorHAnsi" w:eastAsiaTheme="minorHAnsi" w:hAnsiTheme="minorHAnsi"/>
          <w:lang w:eastAsia="en-US"/>
        </w:rPr>
        <w:t xml:space="preserve"> </w:t>
      </w:r>
      <w:r w:rsidR="008A0E49" w:rsidRPr="00C756EA">
        <w:rPr>
          <w:rFonts w:asciiTheme="minorHAnsi" w:eastAsiaTheme="minorHAnsi" w:hAnsiTheme="minorHAnsi"/>
          <w:lang w:eastAsia="en-US"/>
        </w:rPr>
        <w:t>applying</w:t>
      </w:r>
      <w:r w:rsidR="00E471FB" w:rsidRPr="00C756EA">
        <w:rPr>
          <w:rFonts w:asciiTheme="minorHAnsi" w:eastAsiaTheme="minorHAnsi" w:hAnsiTheme="minorHAnsi"/>
          <w:lang w:eastAsia="en-US"/>
        </w:rPr>
        <w:t xml:space="preserve"> to educational establishments are:</w:t>
      </w:r>
    </w:p>
    <w:p w14:paraId="4BE4A4E6" w14:textId="2BFB943E" w:rsidR="004809A1" w:rsidRDefault="00A76ED8" w:rsidP="00F22369">
      <w:pPr>
        <w:pStyle w:val="ListParagraph"/>
        <w:numPr>
          <w:ilvl w:val="0"/>
          <w:numId w:val="42"/>
        </w:numPr>
        <w:autoSpaceDE w:val="0"/>
        <w:autoSpaceDN w:val="0"/>
        <w:adjustRightInd w:val="0"/>
        <w:ind w:left="567" w:hanging="283"/>
        <w:rPr>
          <w:rFonts w:asciiTheme="minorHAnsi" w:eastAsiaTheme="minorHAnsi" w:hAnsiTheme="minorHAnsi"/>
          <w:lang w:eastAsia="en-US"/>
        </w:rPr>
      </w:pPr>
      <w:bookmarkStart w:id="0" w:name="_Hlk89158036"/>
      <w:r w:rsidRPr="00C756EA">
        <w:rPr>
          <w:rFonts w:ascii="Arial" w:hAnsi="Arial" w:cs="Arial"/>
          <w:color w:val="333333"/>
          <w:sz w:val="20"/>
          <w:szCs w:val="20"/>
        </w:rPr>
        <w:t>£21</w:t>
      </w:r>
      <w:r w:rsidR="00FB28AB">
        <w:rPr>
          <w:rFonts w:ascii="Arial" w:hAnsi="Arial" w:cs="Arial"/>
          <w:color w:val="333333"/>
          <w:sz w:val="20"/>
          <w:szCs w:val="20"/>
        </w:rPr>
        <w:t>4</w:t>
      </w:r>
      <w:r w:rsidRPr="00C756EA">
        <w:rPr>
          <w:rFonts w:ascii="Arial" w:hAnsi="Arial" w:cs="Arial"/>
          <w:color w:val="333333"/>
          <w:sz w:val="20"/>
          <w:szCs w:val="20"/>
        </w:rPr>
        <w:t>,</w:t>
      </w:r>
      <w:r w:rsidR="00FB28AB">
        <w:rPr>
          <w:rFonts w:ascii="Arial" w:hAnsi="Arial" w:cs="Arial"/>
          <w:color w:val="333333"/>
          <w:sz w:val="20"/>
          <w:szCs w:val="20"/>
        </w:rPr>
        <w:t>904</w:t>
      </w:r>
      <w:r w:rsidRPr="00C756EA">
        <w:rPr>
          <w:rFonts w:ascii="Arial" w:hAnsi="Arial" w:cs="Arial"/>
          <w:color w:val="333333"/>
          <w:sz w:val="20"/>
          <w:szCs w:val="20"/>
        </w:rPr>
        <w:t xml:space="preserve"> </w:t>
      </w:r>
      <w:bookmarkEnd w:id="0"/>
      <w:r w:rsidR="00442499" w:rsidRPr="00C756EA">
        <w:rPr>
          <w:rFonts w:asciiTheme="minorHAnsi" w:eastAsiaTheme="minorHAnsi" w:hAnsiTheme="minorHAnsi"/>
          <w:lang w:eastAsia="en-US"/>
        </w:rPr>
        <w:t xml:space="preserve">for </w:t>
      </w:r>
      <w:r w:rsidR="00FB28AB">
        <w:rPr>
          <w:rFonts w:asciiTheme="minorHAnsi" w:eastAsiaTheme="minorHAnsi" w:hAnsiTheme="minorHAnsi"/>
          <w:lang w:eastAsia="en-US"/>
        </w:rPr>
        <w:t>supplies</w:t>
      </w:r>
      <w:r w:rsidR="00442499" w:rsidRPr="00C756EA">
        <w:rPr>
          <w:rFonts w:asciiTheme="minorHAnsi" w:eastAsiaTheme="minorHAnsi" w:hAnsiTheme="minorHAnsi"/>
          <w:lang w:eastAsia="en-US"/>
        </w:rPr>
        <w:t xml:space="preserve"> and services</w:t>
      </w:r>
      <w:r w:rsidR="00360E0D" w:rsidRPr="00C756EA">
        <w:rPr>
          <w:rFonts w:asciiTheme="minorHAnsi" w:hAnsiTheme="minorHAnsi"/>
        </w:rPr>
        <w:t>,</w:t>
      </w:r>
      <w:r w:rsidR="00236BF6" w:rsidRPr="00C756EA">
        <w:rPr>
          <w:rFonts w:asciiTheme="minorHAnsi" w:eastAsiaTheme="minorHAnsi" w:hAnsiTheme="minorHAnsi"/>
          <w:lang w:eastAsia="en-US"/>
        </w:rPr>
        <w:t xml:space="preserve"> </w:t>
      </w:r>
    </w:p>
    <w:p w14:paraId="6A53266C" w14:textId="77777777" w:rsidR="00FB28AB" w:rsidRPr="00C756EA" w:rsidRDefault="00FB28AB" w:rsidP="00FB28AB">
      <w:pPr>
        <w:pStyle w:val="ListParagraph"/>
        <w:numPr>
          <w:ilvl w:val="0"/>
          <w:numId w:val="42"/>
        </w:numPr>
        <w:autoSpaceDE w:val="0"/>
        <w:autoSpaceDN w:val="0"/>
        <w:adjustRightInd w:val="0"/>
        <w:ind w:left="567" w:hanging="283"/>
        <w:rPr>
          <w:rFonts w:asciiTheme="minorHAnsi" w:eastAsiaTheme="minorHAnsi" w:hAnsiTheme="minorHAnsi"/>
          <w:lang w:eastAsia="en-US"/>
        </w:rPr>
      </w:pPr>
      <w:r w:rsidRPr="00C756EA">
        <w:rPr>
          <w:rFonts w:asciiTheme="minorHAnsi" w:eastAsiaTheme="minorHAnsi" w:hAnsiTheme="minorHAnsi"/>
          <w:lang w:eastAsia="en-US"/>
        </w:rPr>
        <w:t xml:space="preserve">£663,540 </w:t>
      </w:r>
      <w:r>
        <w:rPr>
          <w:rFonts w:asciiTheme="minorHAnsi" w:eastAsiaTheme="minorHAnsi" w:hAnsiTheme="minorHAnsi"/>
          <w:lang w:eastAsia="en-US"/>
        </w:rPr>
        <w:t>under a light touch regime</w:t>
      </w:r>
    </w:p>
    <w:p w14:paraId="3F83D588" w14:textId="3DDA4CEB" w:rsidR="004809A1" w:rsidRPr="00C756EA" w:rsidRDefault="00A76ED8" w:rsidP="00F22369">
      <w:pPr>
        <w:pStyle w:val="ListParagraph"/>
        <w:numPr>
          <w:ilvl w:val="0"/>
          <w:numId w:val="42"/>
        </w:numPr>
        <w:autoSpaceDE w:val="0"/>
        <w:autoSpaceDN w:val="0"/>
        <w:adjustRightInd w:val="0"/>
        <w:ind w:left="567" w:hanging="283"/>
        <w:rPr>
          <w:rFonts w:asciiTheme="minorHAnsi" w:eastAsiaTheme="minorHAnsi" w:hAnsiTheme="minorHAnsi"/>
          <w:lang w:eastAsia="en-US"/>
        </w:rPr>
      </w:pPr>
      <w:r w:rsidRPr="00C756EA">
        <w:rPr>
          <w:rFonts w:ascii="Arial" w:hAnsi="Arial" w:cs="Arial"/>
          <w:color w:val="333333"/>
          <w:sz w:val="20"/>
          <w:szCs w:val="20"/>
        </w:rPr>
        <w:t>£5,</w:t>
      </w:r>
      <w:r w:rsidR="00FB28AB">
        <w:rPr>
          <w:rFonts w:ascii="Arial" w:hAnsi="Arial" w:cs="Arial"/>
          <w:color w:val="333333"/>
          <w:sz w:val="20"/>
          <w:szCs w:val="20"/>
        </w:rPr>
        <w:t>372,609</w:t>
      </w:r>
      <w:r w:rsidRPr="00C756EA">
        <w:rPr>
          <w:rFonts w:ascii="Arial" w:hAnsi="Arial" w:cs="Arial"/>
          <w:color w:val="333333"/>
          <w:sz w:val="20"/>
          <w:szCs w:val="20"/>
        </w:rPr>
        <w:t xml:space="preserve"> </w:t>
      </w:r>
      <w:r w:rsidR="00236BF6" w:rsidRPr="00C756EA">
        <w:rPr>
          <w:rFonts w:asciiTheme="minorHAnsi" w:eastAsiaTheme="minorHAnsi" w:hAnsiTheme="minorHAnsi"/>
          <w:lang w:eastAsia="en-US"/>
        </w:rPr>
        <w:t>for</w:t>
      </w:r>
      <w:r w:rsidR="00360E0D" w:rsidRPr="00C756EA">
        <w:rPr>
          <w:rFonts w:asciiTheme="minorHAnsi" w:eastAsiaTheme="minorHAnsi" w:hAnsiTheme="minorHAnsi"/>
          <w:lang w:eastAsia="en-US"/>
        </w:rPr>
        <w:t xml:space="preserve"> the procurement of</w:t>
      </w:r>
      <w:r w:rsidR="00236BF6" w:rsidRPr="00C756EA">
        <w:rPr>
          <w:rFonts w:asciiTheme="minorHAnsi" w:eastAsiaTheme="minorHAnsi" w:hAnsiTheme="minorHAnsi"/>
          <w:lang w:eastAsia="en-US"/>
        </w:rPr>
        <w:t xml:space="preserve"> work</w:t>
      </w:r>
      <w:r w:rsidR="00442499" w:rsidRPr="00C756EA">
        <w:rPr>
          <w:rFonts w:asciiTheme="minorHAnsi" w:eastAsiaTheme="minorHAnsi" w:hAnsiTheme="minorHAnsi"/>
          <w:lang w:eastAsia="en-US"/>
        </w:rPr>
        <w:t xml:space="preserve">s </w:t>
      </w:r>
    </w:p>
    <w:p w14:paraId="46EB3EC6" w14:textId="54C6FA97" w:rsidR="00442499" w:rsidRDefault="00FB28AB" w:rsidP="00F22369">
      <w:pPr>
        <w:pStyle w:val="ListParagraph"/>
        <w:numPr>
          <w:ilvl w:val="0"/>
          <w:numId w:val="42"/>
        </w:numPr>
        <w:autoSpaceDE w:val="0"/>
        <w:autoSpaceDN w:val="0"/>
        <w:adjustRightInd w:val="0"/>
        <w:ind w:left="567" w:hanging="283"/>
        <w:rPr>
          <w:rFonts w:asciiTheme="minorHAnsi" w:eastAsiaTheme="minorHAnsi" w:hAnsiTheme="minorHAnsi"/>
          <w:lang w:eastAsia="en-US"/>
        </w:rPr>
      </w:pPr>
      <w:r>
        <w:rPr>
          <w:rFonts w:asciiTheme="minorHAnsi" w:eastAsiaTheme="minorHAnsi" w:hAnsiTheme="minorHAnsi"/>
          <w:lang w:eastAsia="en-US"/>
        </w:rPr>
        <w:t>Compliance with internal financial procedures (College Financial Regulations 2024) below threshold</w:t>
      </w:r>
    </w:p>
    <w:p w14:paraId="0AE6375C" w14:textId="77777777" w:rsidR="00FB28AB" w:rsidRDefault="00FB28AB" w:rsidP="00FB28AB">
      <w:pPr>
        <w:pStyle w:val="ListParagraph"/>
        <w:autoSpaceDE w:val="0"/>
        <w:autoSpaceDN w:val="0"/>
        <w:adjustRightInd w:val="0"/>
        <w:ind w:left="567"/>
        <w:rPr>
          <w:rFonts w:asciiTheme="minorHAnsi" w:eastAsiaTheme="minorHAnsi" w:hAnsiTheme="minorHAnsi"/>
          <w:lang w:eastAsia="en-US"/>
        </w:rPr>
      </w:pPr>
    </w:p>
    <w:p w14:paraId="3A741D7F" w14:textId="78966BF4" w:rsidR="00FB28AB" w:rsidRDefault="00FB28AB" w:rsidP="00FB28AB">
      <w:pPr>
        <w:autoSpaceDE w:val="0"/>
        <w:autoSpaceDN w:val="0"/>
        <w:adjustRightInd w:val="0"/>
        <w:ind w:left="284"/>
        <w:rPr>
          <w:rFonts w:asciiTheme="minorHAnsi" w:eastAsiaTheme="minorHAnsi" w:hAnsiTheme="minorHAnsi"/>
          <w:lang w:eastAsia="en-US"/>
        </w:rPr>
      </w:pPr>
      <w:r>
        <w:rPr>
          <w:rFonts w:asciiTheme="minorHAnsi" w:eastAsiaTheme="minorHAnsi" w:hAnsiTheme="minorHAnsi"/>
          <w:lang w:eastAsia="en-US"/>
        </w:rPr>
        <w:t>New requirements include:</w:t>
      </w:r>
    </w:p>
    <w:p w14:paraId="692E71A0" w14:textId="0D825650" w:rsidR="00FB28AB" w:rsidRPr="00FB28AB" w:rsidRDefault="00FB28AB" w:rsidP="00FB28AB">
      <w:pPr>
        <w:pStyle w:val="ListParagraph"/>
        <w:numPr>
          <w:ilvl w:val="0"/>
          <w:numId w:val="46"/>
        </w:numPr>
        <w:autoSpaceDE w:val="0"/>
        <w:autoSpaceDN w:val="0"/>
        <w:adjustRightInd w:val="0"/>
        <w:ind w:left="567" w:hanging="283"/>
        <w:rPr>
          <w:rFonts w:asciiTheme="minorHAnsi" w:eastAsiaTheme="minorHAnsi" w:hAnsiTheme="minorHAnsi"/>
          <w:lang w:eastAsia="en-US"/>
        </w:rPr>
      </w:pPr>
      <w:proofErr w:type="gramStart"/>
      <w:r w:rsidRPr="00FB28AB">
        <w:rPr>
          <w:rFonts w:asciiTheme="minorHAnsi" w:eastAsiaTheme="minorHAnsi" w:hAnsiTheme="minorHAnsi"/>
          <w:lang w:eastAsia="en-US"/>
        </w:rPr>
        <w:t>Schools</w:t>
      </w:r>
      <w:proofErr w:type="gramEnd"/>
      <w:r w:rsidRPr="00FB28AB">
        <w:rPr>
          <w:rFonts w:asciiTheme="minorHAnsi" w:eastAsiaTheme="minorHAnsi" w:hAnsiTheme="minorHAnsi"/>
          <w:lang w:eastAsia="en-US"/>
        </w:rPr>
        <w:t xml:space="preserve"> exemption</w:t>
      </w:r>
    </w:p>
    <w:p w14:paraId="1E295D7E" w14:textId="1AF501D4" w:rsidR="00FB28AB" w:rsidRPr="00FB28AB" w:rsidRDefault="00FB28AB" w:rsidP="00FB28AB">
      <w:pPr>
        <w:pStyle w:val="ListParagraph"/>
        <w:numPr>
          <w:ilvl w:val="0"/>
          <w:numId w:val="46"/>
        </w:numPr>
        <w:autoSpaceDE w:val="0"/>
        <w:autoSpaceDN w:val="0"/>
        <w:adjustRightInd w:val="0"/>
        <w:ind w:left="567" w:hanging="283"/>
        <w:rPr>
          <w:rFonts w:asciiTheme="minorHAnsi" w:eastAsiaTheme="minorHAnsi" w:hAnsiTheme="minorHAnsi"/>
          <w:lang w:eastAsia="en-US"/>
        </w:rPr>
      </w:pPr>
      <w:r w:rsidRPr="00FB28AB">
        <w:rPr>
          <w:rFonts w:asciiTheme="minorHAnsi" w:eastAsiaTheme="minorHAnsi" w:hAnsiTheme="minorHAnsi"/>
          <w:lang w:eastAsia="en-US"/>
        </w:rPr>
        <w:t xml:space="preserve">New Routes to market: “Open” &amp; Competitive flexible </w:t>
      </w:r>
      <w:r w:rsidR="00343095">
        <w:rPr>
          <w:rFonts w:asciiTheme="minorHAnsi" w:eastAsiaTheme="minorHAnsi" w:hAnsiTheme="minorHAnsi"/>
          <w:lang w:eastAsia="en-US"/>
        </w:rPr>
        <w:t>procedure</w:t>
      </w:r>
      <w:r w:rsidRPr="00FB28AB">
        <w:rPr>
          <w:rFonts w:asciiTheme="minorHAnsi" w:eastAsiaTheme="minorHAnsi" w:hAnsiTheme="minorHAnsi"/>
          <w:lang w:eastAsia="en-US"/>
        </w:rPr>
        <w:t>”</w:t>
      </w:r>
    </w:p>
    <w:p w14:paraId="251C7A62" w14:textId="65FE75B1" w:rsidR="00FB28AB" w:rsidRPr="00FB28AB" w:rsidRDefault="00FB28AB" w:rsidP="00FB28AB">
      <w:pPr>
        <w:pStyle w:val="ListParagraph"/>
        <w:numPr>
          <w:ilvl w:val="0"/>
          <w:numId w:val="46"/>
        </w:numPr>
        <w:autoSpaceDE w:val="0"/>
        <w:autoSpaceDN w:val="0"/>
        <w:adjustRightInd w:val="0"/>
        <w:ind w:left="567" w:hanging="283"/>
        <w:rPr>
          <w:rFonts w:asciiTheme="minorHAnsi" w:eastAsiaTheme="minorHAnsi" w:hAnsiTheme="minorHAnsi"/>
          <w:lang w:eastAsia="en-US"/>
        </w:rPr>
      </w:pPr>
      <w:r w:rsidRPr="00FB28AB">
        <w:rPr>
          <w:rFonts w:asciiTheme="minorHAnsi" w:eastAsiaTheme="minorHAnsi" w:hAnsiTheme="minorHAnsi"/>
          <w:lang w:eastAsia="en-US"/>
        </w:rPr>
        <w:t>Contract management – additional transparency</w:t>
      </w:r>
    </w:p>
    <w:p w14:paraId="0D07510A" w14:textId="77B99AC3" w:rsidR="00FB28AB" w:rsidRPr="00FB28AB" w:rsidRDefault="00FB28AB" w:rsidP="00FB28AB">
      <w:pPr>
        <w:pStyle w:val="ListParagraph"/>
        <w:numPr>
          <w:ilvl w:val="0"/>
          <w:numId w:val="46"/>
        </w:numPr>
        <w:autoSpaceDE w:val="0"/>
        <w:autoSpaceDN w:val="0"/>
        <w:adjustRightInd w:val="0"/>
        <w:ind w:left="567" w:hanging="283"/>
        <w:rPr>
          <w:rFonts w:asciiTheme="minorHAnsi" w:eastAsiaTheme="minorHAnsi" w:hAnsiTheme="minorHAnsi"/>
          <w:lang w:eastAsia="en-US"/>
        </w:rPr>
      </w:pPr>
      <w:r w:rsidRPr="00FB28AB">
        <w:rPr>
          <w:rFonts w:asciiTheme="minorHAnsi" w:eastAsiaTheme="minorHAnsi" w:hAnsiTheme="minorHAnsi"/>
          <w:lang w:eastAsia="en-US"/>
        </w:rPr>
        <w:t>Contracts exceeding £5m (incl. vat) – further transparency</w:t>
      </w:r>
    </w:p>
    <w:p w14:paraId="2B4716BF" w14:textId="2C2F06B2" w:rsidR="00FB28AB" w:rsidRPr="00FB28AB" w:rsidRDefault="00FB28AB" w:rsidP="00FB28AB">
      <w:pPr>
        <w:pStyle w:val="ListParagraph"/>
        <w:numPr>
          <w:ilvl w:val="0"/>
          <w:numId w:val="46"/>
        </w:numPr>
        <w:autoSpaceDE w:val="0"/>
        <w:autoSpaceDN w:val="0"/>
        <w:adjustRightInd w:val="0"/>
        <w:ind w:left="567" w:hanging="283"/>
        <w:rPr>
          <w:rFonts w:asciiTheme="minorHAnsi" w:eastAsiaTheme="minorHAnsi" w:hAnsiTheme="minorHAnsi"/>
          <w:lang w:eastAsia="en-US"/>
        </w:rPr>
      </w:pPr>
      <w:r w:rsidRPr="00FB28AB">
        <w:rPr>
          <w:rFonts w:asciiTheme="minorHAnsi" w:eastAsiaTheme="minorHAnsi" w:hAnsiTheme="minorHAnsi"/>
          <w:lang w:eastAsia="en-US"/>
        </w:rPr>
        <w:t>Find a Tender service</w:t>
      </w:r>
      <w:r>
        <w:rPr>
          <w:rFonts w:asciiTheme="minorHAnsi" w:eastAsiaTheme="minorHAnsi" w:hAnsiTheme="minorHAnsi"/>
          <w:lang w:eastAsia="en-US"/>
        </w:rPr>
        <w:t xml:space="preserve"> (FTS)/Central digital platform.</w:t>
      </w:r>
    </w:p>
    <w:p w14:paraId="00608171" w14:textId="5D813CDE" w:rsidR="00FB28AB" w:rsidRPr="00FB28AB" w:rsidRDefault="00FB28AB" w:rsidP="00FB28AB">
      <w:pPr>
        <w:pStyle w:val="ListParagraph"/>
        <w:numPr>
          <w:ilvl w:val="0"/>
          <w:numId w:val="46"/>
        </w:numPr>
        <w:autoSpaceDE w:val="0"/>
        <w:autoSpaceDN w:val="0"/>
        <w:adjustRightInd w:val="0"/>
        <w:ind w:left="567" w:hanging="283"/>
        <w:rPr>
          <w:rFonts w:asciiTheme="minorHAnsi" w:eastAsiaTheme="minorHAnsi" w:hAnsiTheme="minorHAnsi"/>
          <w:lang w:eastAsia="en-US"/>
        </w:rPr>
      </w:pPr>
      <w:r w:rsidRPr="00FB28AB">
        <w:rPr>
          <w:rFonts w:asciiTheme="minorHAnsi" w:eastAsiaTheme="minorHAnsi" w:hAnsiTheme="minorHAnsi"/>
          <w:lang w:eastAsia="en-US"/>
        </w:rPr>
        <w:t>Focus on “social value” and SME access to lower value public contracts.</w:t>
      </w:r>
    </w:p>
    <w:p w14:paraId="684165D0" w14:textId="6EA9A69A" w:rsidR="00D0333D" w:rsidRDefault="004809A1" w:rsidP="003C4736">
      <w:pPr>
        <w:autoSpaceDE w:val="0"/>
        <w:autoSpaceDN w:val="0"/>
        <w:adjustRightInd w:val="0"/>
        <w:ind w:left="567" w:hanging="283"/>
        <w:rPr>
          <w:rFonts w:asciiTheme="minorHAnsi" w:eastAsiaTheme="minorHAnsi" w:hAnsiTheme="minorHAnsi"/>
          <w:lang w:eastAsia="en-US"/>
        </w:rPr>
      </w:pPr>
      <w:r w:rsidRPr="00C756EA">
        <w:rPr>
          <w:rFonts w:asciiTheme="minorHAnsi" w:eastAsiaTheme="minorHAnsi" w:hAnsiTheme="minorHAnsi"/>
          <w:lang w:eastAsia="en-US"/>
        </w:rPr>
        <w:t>Under</w:t>
      </w:r>
      <w:r w:rsidR="003C4736">
        <w:rPr>
          <w:rFonts w:asciiTheme="minorHAnsi" w:eastAsiaTheme="minorHAnsi" w:hAnsiTheme="minorHAnsi"/>
          <w:lang w:eastAsia="en-US"/>
        </w:rPr>
        <w:t xml:space="preserve"> </w:t>
      </w:r>
      <w:hyperlink r:id="rId10" w:history="1">
        <w:r w:rsidR="003C4736" w:rsidRPr="003C4736">
          <w:rPr>
            <w:rStyle w:val="Hyperlink"/>
            <w:rFonts w:asciiTheme="minorHAnsi" w:eastAsiaTheme="minorHAnsi" w:hAnsiTheme="minorHAnsi"/>
            <w:lang w:eastAsia="en-US"/>
          </w:rPr>
          <w:t>Procurement Act 2023</w:t>
        </w:r>
      </w:hyperlink>
      <w:r w:rsidRPr="00C756EA">
        <w:rPr>
          <w:rFonts w:asciiTheme="minorHAnsi" w:eastAsiaTheme="minorHAnsi" w:hAnsiTheme="minorHAnsi"/>
          <w:lang w:eastAsia="en-US"/>
        </w:rPr>
        <w:t xml:space="preserve"> </w:t>
      </w:r>
      <w:r w:rsidR="003C4736">
        <w:rPr>
          <w:rFonts w:asciiTheme="minorHAnsi" w:eastAsiaTheme="minorHAnsi" w:hAnsiTheme="minorHAnsi"/>
          <w:lang w:eastAsia="en-US"/>
        </w:rPr>
        <w:t xml:space="preserve">and </w:t>
      </w:r>
      <w:hyperlink r:id="rId11" w:history="1">
        <w:r w:rsidR="003C4736" w:rsidRPr="003C4736">
          <w:rPr>
            <w:color w:val="0000FF"/>
            <w:u w:val="single"/>
          </w:rPr>
          <w:t>The Procurement Regulations 2024</w:t>
        </w:r>
      </w:hyperlink>
    </w:p>
    <w:p w14:paraId="56E7EBE7" w14:textId="77777777" w:rsidR="003C4736" w:rsidRPr="00C756EA" w:rsidRDefault="003C4736" w:rsidP="003C4736">
      <w:pPr>
        <w:autoSpaceDE w:val="0"/>
        <w:autoSpaceDN w:val="0"/>
        <w:adjustRightInd w:val="0"/>
        <w:ind w:left="567" w:hanging="283"/>
        <w:rPr>
          <w:rFonts w:asciiTheme="minorHAnsi" w:eastAsiaTheme="minorHAnsi" w:hAnsiTheme="minorHAnsi"/>
          <w:lang w:eastAsia="en-US"/>
        </w:rPr>
      </w:pPr>
    </w:p>
    <w:p w14:paraId="746DC00C" w14:textId="3C3C56BA" w:rsidR="008A0E49" w:rsidRDefault="00FB28AB" w:rsidP="00F22369">
      <w:pPr>
        <w:autoSpaceDE w:val="0"/>
        <w:autoSpaceDN w:val="0"/>
        <w:adjustRightInd w:val="0"/>
        <w:ind w:left="284"/>
        <w:rPr>
          <w:rFonts w:asciiTheme="minorHAnsi" w:eastAsiaTheme="minorHAnsi" w:hAnsiTheme="minorHAnsi"/>
          <w:lang w:eastAsia="en-US"/>
        </w:rPr>
      </w:pPr>
      <w:r>
        <w:rPr>
          <w:rFonts w:asciiTheme="minorHAnsi" w:eastAsiaTheme="minorHAnsi" w:hAnsiTheme="minorHAnsi"/>
          <w:lang w:eastAsia="en-US"/>
        </w:rPr>
        <w:t>The College has retained the services of Cresent Purchasing Consortium, an established not-for-profit charity servicing public sector organisations</w:t>
      </w:r>
      <w:r w:rsidR="0026679F">
        <w:rPr>
          <w:rFonts w:asciiTheme="minorHAnsi" w:eastAsiaTheme="minorHAnsi" w:hAnsiTheme="minorHAnsi"/>
          <w:lang w:eastAsia="en-US"/>
        </w:rPr>
        <w:t xml:space="preserve"> alongside </w:t>
      </w:r>
      <w:r w:rsidR="0026679F" w:rsidRPr="00C756EA">
        <w:rPr>
          <w:rFonts w:asciiTheme="minorHAnsi" w:hAnsiTheme="minorHAnsi" w:cs="Arial"/>
        </w:rPr>
        <w:t xml:space="preserve">Crown Commercial Services (CCS) or Yorkshire Purchasing Organisation (YPO). The College is a member of these </w:t>
      </w:r>
      <w:proofErr w:type="gramStart"/>
      <w:r w:rsidR="0026679F" w:rsidRPr="00C756EA">
        <w:rPr>
          <w:rFonts w:asciiTheme="minorHAnsi" w:hAnsiTheme="minorHAnsi" w:cs="Arial"/>
        </w:rPr>
        <w:t>consortia</w:t>
      </w:r>
      <w:proofErr w:type="gramEnd"/>
      <w:r w:rsidR="0026679F" w:rsidRPr="00C756EA">
        <w:rPr>
          <w:rFonts w:asciiTheme="minorHAnsi" w:hAnsiTheme="minorHAnsi" w:cs="Arial"/>
        </w:rPr>
        <w:t xml:space="preserve"> and the Procurement Officer can advise on using these frameworks.</w:t>
      </w:r>
    </w:p>
    <w:p w14:paraId="2F173220" w14:textId="77777777" w:rsidR="00C756EA" w:rsidRPr="00C756EA" w:rsidRDefault="00C756EA" w:rsidP="00F22369">
      <w:pPr>
        <w:autoSpaceDE w:val="0"/>
        <w:autoSpaceDN w:val="0"/>
        <w:adjustRightInd w:val="0"/>
        <w:ind w:left="284"/>
        <w:rPr>
          <w:rFonts w:asciiTheme="minorHAnsi" w:eastAsiaTheme="minorHAnsi" w:hAnsiTheme="minorHAnsi"/>
          <w:lang w:eastAsia="en-US"/>
        </w:rPr>
      </w:pPr>
    </w:p>
    <w:p w14:paraId="211B8BB4" w14:textId="77777777" w:rsidR="001B3665" w:rsidRPr="00B71ED9" w:rsidRDefault="00052EB4" w:rsidP="00F22369">
      <w:pPr>
        <w:ind w:left="284"/>
        <w:rPr>
          <w:rFonts w:asciiTheme="minorHAnsi" w:hAnsiTheme="minorHAnsi" w:cs="Arial"/>
          <w:b/>
          <w:sz w:val="28"/>
          <w:szCs w:val="28"/>
        </w:rPr>
      </w:pPr>
      <w:r w:rsidRPr="00B71ED9">
        <w:rPr>
          <w:rFonts w:asciiTheme="minorHAnsi" w:hAnsiTheme="minorHAnsi" w:cs="Arial"/>
          <w:b/>
          <w:sz w:val="28"/>
          <w:szCs w:val="28"/>
        </w:rPr>
        <w:t>Best Practice</w:t>
      </w:r>
    </w:p>
    <w:p w14:paraId="37A8767C" w14:textId="77777777" w:rsidR="0026679F" w:rsidRDefault="0026679F" w:rsidP="00F22369">
      <w:pPr>
        <w:ind w:left="284"/>
        <w:rPr>
          <w:rFonts w:asciiTheme="minorHAnsi" w:hAnsiTheme="minorHAnsi" w:cs="Arial"/>
        </w:rPr>
      </w:pPr>
    </w:p>
    <w:p w14:paraId="3B85A6DD" w14:textId="1A0BD2CD" w:rsidR="0026679F" w:rsidRDefault="0026679F" w:rsidP="0026679F">
      <w:pPr>
        <w:pStyle w:val="ListParagraph"/>
        <w:ind w:left="284"/>
        <w:rPr>
          <w:rFonts w:asciiTheme="minorHAnsi" w:hAnsiTheme="minorHAnsi" w:cs="Arial"/>
        </w:rPr>
      </w:pPr>
      <w:r>
        <w:rPr>
          <w:rFonts w:asciiTheme="minorHAnsi" w:hAnsiTheme="minorHAnsi" w:cs="Arial"/>
        </w:rPr>
        <w:t xml:space="preserve">Effectively, all procurement “under-threshold” </w:t>
      </w:r>
      <w:proofErr w:type="gramStart"/>
      <w:r>
        <w:rPr>
          <w:rFonts w:asciiTheme="minorHAnsi" w:hAnsiTheme="minorHAnsi" w:cs="Arial"/>
        </w:rPr>
        <w:t>have</w:t>
      </w:r>
      <w:proofErr w:type="gramEnd"/>
      <w:r>
        <w:rPr>
          <w:rFonts w:asciiTheme="minorHAnsi" w:hAnsiTheme="minorHAnsi" w:cs="Arial"/>
        </w:rPr>
        <w:t xml:space="preserve"> to comply with College financial regulations.</w:t>
      </w:r>
    </w:p>
    <w:p w14:paraId="42C6A60A" w14:textId="77777777" w:rsidR="0026679F" w:rsidRDefault="0026679F" w:rsidP="00F22369">
      <w:pPr>
        <w:ind w:left="284"/>
        <w:rPr>
          <w:rFonts w:asciiTheme="minorHAnsi" w:hAnsiTheme="minorHAnsi" w:cs="Arial"/>
        </w:rPr>
      </w:pPr>
    </w:p>
    <w:p w14:paraId="38CB2965" w14:textId="3347AFC5" w:rsidR="00052EB4" w:rsidRDefault="00052EB4" w:rsidP="00F22369">
      <w:pPr>
        <w:ind w:left="284"/>
        <w:rPr>
          <w:rFonts w:asciiTheme="minorHAnsi" w:hAnsiTheme="minorHAnsi" w:cs="Arial"/>
        </w:rPr>
      </w:pPr>
      <w:r w:rsidRPr="00C756EA">
        <w:rPr>
          <w:rFonts w:asciiTheme="minorHAnsi" w:hAnsiTheme="minorHAnsi" w:cs="Arial"/>
        </w:rPr>
        <w:t xml:space="preserve">Even if the requirement does not go over </w:t>
      </w:r>
      <w:proofErr w:type="gramStart"/>
      <w:r w:rsidRPr="00C756EA">
        <w:rPr>
          <w:rFonts w:asciiTheme="minorHAnsi" w:hAnsiTheme="minorHAnsi" w:cs="Arial"/>
        </w:rPr>
        <w:t>the</w:t>
      </w:r>
      <w:r w:rsidR="00C756EA" w:rsidRPr="00C756EA">
        <w:rPr>
          <w:rFonts w:asciiTheme="minorHAnsi" w:hAnsiTheme="minorHAnsi" w:cs="Arial"/>
        </w:rPr>
        <w:t xml:space="preserve"> </w:t>
      </w:r>
      <w:r w:rsidRPr="00C756EA">
        <w:rPr>
          <w:rFonts w:asciiTheme="minorHAnsi" w:hAnsiTheme="minorHAnsi" w:cs="Arial"/>
        </w:rPr>
        <w:t xml:space="preserve"> </w:t>
      </w:r>
      <w:r w:rsidR="004809A1" w:rsidRPr="00C756EA">
        <w:rPr>
          <w:rFonts w:asciiTheme="minorHAnsi" w:hAnsiTheme="minorHAnsi" w:cs="Arial"/>
        </w:rPr>
        <w:t>applying</w:t>
      </w:r>
      <w:proofErr w:type="gramEnd"/>
      <w:r w:rsidR="004809A1" w:rsidRPr="00C756EA">
        <w:rPr>
          <w:rFonts w:asciiTheme="minorHAnsi" w:hAnsiTheme="minorHAnsi" w:cs="Arial"/>
        </w:rPr>
        <w:t xml:space="preserve"> t</w:t>
      </w:r>
      <w:r w:rsidRPr="00C756EA">
        <w:rPr>
          <w:rFonts w:asciiTheme="minorHAnsi" w:hAnsiTheme="minorHAnsi" w:cs="Arial"/>
        </w:rPr>
        <w:t>hreshold</w:t>
      </w:r>
      <w:r w:rsidR="004809A1" w:rsidRPr="00C756EA">
        <w:rPr>
          <w:rFonts w:asciiTheme="minorHAnsi" w:hAnsiTheme="minorHAnsi" w:cs="Arial"/>
        </w:rPr>
        <w:t>s</w:t>
      </w:r>
      <w:r w:rsidRPr="00C756EA">
        <w:rPr>
          <w:rFonts w:asciiTheme="minorHAnsi" w:hAnsiTheme="minorHAnsi" w:cs="Arial"/>
        </w:rPr>
        <w:t xml:space="preserve">, it is important that </w:t>
      </w:r>
      <w:r w:rsidR="0026679F">
        <w:rPr>
          <w:rFonts w:asciiTheme="minorHAnsi" w:hAnsiTheme="minorHAnsi" w:cs="Arial"/>
        </w:rPr>
        <w:t xml:space="preserve">consistency with strategic procurement objectives and </w:t>
      </w:r>
      <w:r w:rsidRPr="00C756EA">
        <w:rPr>
          <w:rFonts w:asciiTheme="minorHAnsi" w:hAnsiTheme="minorHAnsi" w:cs="Arial"/>
        </w:rPr>
        <w:t>principles of</w:t>
      </w:r>
      <w:r w:rsidR="00C756EA">
        <w:rPr>
          <w:rFonts w:asciiTheme="minorHAnsi" w:hAnsiTheme="minorHAnsi" w:cs="Arial"/>
        </w:rPr>
        <w:t xml:space="preserve"> </w:t>
      </w:r>
      <w:r w:rsidR="004809A1" w:rsidRPr="00C756EA">
        <w:rPr>
          <w:rFonts w:asciiTheme="minorHAnsi" w:hAnsiTheme="minorHAnsi" w:cs="Arial"/>
        </w:rPr>
        <w:t xml:space="preserve">openness, </w:t>
      </w:r>
      <w:r w:rsidR="004809A1" w:rsidRPr="00C756EA">
        <w:rPr>
          <w:rFonts w:asciiTheme="minorHAnsi" w:hAnsiTheme="minorHAnsi" w:cs="Arial"/>
        </w:rPr>
        <w:lastRenderedPageBreak/>
        <w:t xml:space="preserve">transparency and equality of treatment </w:t>
      </w:r>
      <w:r w:rsidRPr="00C756EA">
        <w:rPr>
          <w:rFonts w:asciiTheme="minorHAnsi" w:hAnsiTheme="minorHAnsi" w:cs="Arial"/>
        </w:rPr>
        <w:t xml:space="preserve">are always observed by the College </w:t>
      </w:r>
      <w:r w:rsidR="0026679F">
        <w:rPr>
          <w:rFonts w:asciiTheme="minorHAnsi" w:hAnsiTheme="minorHAnsi" w:cs="Arial"/>
        </w:rPr>
        <w:t>for all</w:t>
      </w:r>
      <w:r w:rsidRPr="00C756EA">
        <w:rPr>
          <w:rFonts w:asciiTheme="minorHAnsi" w:hAnsiTheme="minorHAnsi" w:cs="Arial"/>
        </w:rPr>
        <w:t xml:space="preserve"> procurement.</w:t>
      </w:r>
    </w:p>
    <w:p w14:paraId="01840F13" w14:textId="77777777" w:rsidR="0026679F" w:rsidRPr="00C756EA" w:rsidRDefault="0026679F" w:rsidP="00F22369">
      <w:pPr>
        <w:ind w:left="284"/>
        <w:rPr>
          <w:rFonts w:asciiTheme="minorHAnsi" w:hAnsiTheme="minorHAnsi" w:cs="Arial"/>
        </w:rPr>
      </w:pPr>
    </w:p>
    <w:p w14:paraId="64FFD996" w14:textId="77584E29" w:rsidR="00F140D5" w:rsidRPr="00B71ED9" w:rsidRDefault="00F140D5" w:rsidP="00F22369">
      <w:pPr>
        <w:ind w:left="284"/>
        <w:rPr>
          <w:rFonts w:asciiTheme="minorHAnsi" w:hAnsiTheme="minorHAnsi" w:cs="Arial"/>
        </w:rPr>
      </w:pPr>
      <w:r w:rsidRPr="00C756EA">
        <w:rPr>
          <w:rFonts w:asciiTheme="minorHAnsi" w:hAnsiTheme="minorHAnsi" w:cs="Arial"/>
        </w:rPr>
        <w:t xml:space="preserve">Suppliers should be treated fairly and with respect and the College’s evaluating processes must be </w:t>
      </w:r>
      <w:r w:rsidR="0026679F">
        <w:rPr>
          <w:rFonts w:asciiTheme="minorHAnsi" w:hAnsiTheme="minorHAnsi" w:cs="Arial"/>
        </w:rPr>
        <w:t xml:space="preserve">potentially </w:t>
      </w:r>
      <w:r w:rsidRPr="00C756EA">
        <w:rPr>
          <w:rFonts w:asciiTheme="minorHAnsi" w:hAnsiTheme="minorHAnsi" w:cs="Arial"/>
        </w:rPr>
        <w:t>transparent to all parties.</w:t>
      </w:r>
    </w:p>
    <w:p w14:paraId="464B3DC9" w14:textId="77777777" w:rsidR="00762E01" w:rsidRDefault="00762E01" w:rsidP="00F22369">
      <w:pPr>
        <w:tabs>
          <w:tab w:val="left" w:pos="900"/>
        </w:tabs>
        <w:rPr>
          <w:rFonts w:asciiTheme="minorHAnsi" w:hAnsiTheme="minorHAnsi" w:cs="Arial"/>
          <w:b/>
          <w:sz w:val="32"/>
          <w:szCs w:val="32"/>
        </w:rPr>
      </w:pPr>
    </w:p>
    <w:p w14:paraId="4F8E303F" w14:textId="73E21190" w:rsidR="00584CC6" w:rsidRDefault="001B3665" w:rsidP="00F22369">
      <w:pPr>
        <w:ind w:left="284" w:hanging="284"/>
        <w:rPr>
          <w:rFonts w:asciiTheme="minorHAnsi" w:hAnsiTheme="minorHAnsi" w:cs="Arial"/>
          <w:b/>
          <w:sz w:val="32"/>
          <w:szCs w:val="32"/>
        </w:rPr>
      </w:pPr>
      <w:r w:rsidRPr="00B71ED9">
        <w:rPr>
          <w:rFonts w:asciiTheme="minorHAnsi" w:hAnsiTheme="minorHAnsi" w:cs="Arial"/>
          <w:b/>
          <w:sz w:val="32"/>
          <w:szCs w:val="32"/>
        </w:rPr>
        <w:t>4.Supplier selection</w:t>
      </w:r>
    </w:p>
    <w:p w14:paraId="5A8A59EF" w14:textId="77777777" w:rsidR="00407A0E" w:rsidRPr="00407A0E" w:rsidRDefault="00407A0E" w:rsidP="00F22369">
      <w:pPr>
        <w:tabs>
          <w:tab w:val="left" w:pos="900"/>
        </w:tabs>
        <w:rPr>
          <w:rFonts w:asciiTheme="minorHAnsi" w:hAnsiTheme="minorHAnsi" w:cs="Arial"/>
          <w:b/>
        </w:rPr>
      </w:pPr>
    </w:p>
    <w:p w14:paraId="1CDDADC4" w14:textId="68992780" w:rsidR="00A47A1F" w:rsidRPr="00B71ED9" w:rsidRDefault="00584CC6" w:rsidP="00F22369">
      <w:pPr>
        <w:ind w:left="284"/>
        <w:rPr>
          <w:rFonts w:asciiTheme="minorHAnsi" w:hAnsiTheme="minorHAnsi" w:cs="Arial"/>
          <w:b/>
          <w:sz w:val="32"/>
          <w:szCs w:val="32"/>
        </w:rPr>
      </w:pPr>
      <w:r w:rsidRPr="00B71ED9">
        <w:rPr>
          <w:rFonts w:asciiTheme="minorHAnsi" w:hAnsiTheme="minorHAnsi" w:cs="Arial"/>
        </w:rPr>
        <w:t>Before ordering goods</w:t>
      </w:r>
      <w:r w:rsidR="00541220" w:rsidRPr="00B71ED9">
        <w:rPr>
          <w:rFonts w:asciiTheme="minorHAnsi" w:hAnsiTheme="minorHAnsi" w:cs="Arial"/>
        </w:rPr>
        <w:t xml:space="preserve"> the following procedures must be </w:t>
      </w:r>
      <w:proofErr w:type="gramStart"/>
      <w:r w:rsidR="00541220" w:rsidRPr="00B71ED9">
        <w:rPr>
          <w:rFonts w:asciiTheme="minorHAnsi" w:hAnsiTheme="minorHAnsi" w:cs="Arial"/>
        </w:rPr>
        <w:t>followed:-</w:t>
      </w:r>
      <w:proofErr w:type="gramEnd"/>
    </w:p>
    <w:p w14:paraId="7F5FF99D" w14:textId="77777777" w:rsidR="00541220" w:rsidRPr="00B71ED9" w:rsidRDefault="00541220" w:rsidP="00F22369">
      <w:pPr>
        <w:pStyle w:val="ListParagraph"/>
        <w:tabs>
          <w:tab w:val="left" w:pos="900"/>
        </w:tabs>
        <w:rPr>
          <w:rFonts w:asciiTheme="minorHAnsi" w:hAnsiTheme="minorHAnsi" w:cs="Arial"/>
        </w:rPr>
      </w:pPr>
    </w:p>
    <w:p w14:paraId="13D5D9DB" w14:textId="2A37F3DE" w:rsidR="00F21D85" w:rsidRDefault="00F21D85" w:rsidP="00F22369">
      <w:pPr>
        <w:pStyle w:val="ListParagraph"/>
        <w:numPr>
          <w:ilvl w:val="0"/>
          <w:numId w:val="10"/>
        </w:numPr>
        <w:ind w:left="567" w:hanging="283"/>
        <w:rPr>
          <w:rFonts w:asciiTheme="minorHAnsi" w:hAnsiTheme="minorHAnsi" w:cs="Arial"/>
        </w:rPr>
      </w:pPr>
      <w:r>
        <w:rPr>
          <w:rFonts w:asciiTheme="minorHAnsi" w:hAnsiTheme="minorHAnsi" w:cs="Arial"/>
        </w:rPr>
        <w:t xml:space="preserve">All </w:t>
      </w:r>
      <w:r w:rsidRPr="00F21D85">
        <w:rPr>
          <w:rFonts w:asciiTheme="minorHAnsi" w:hAnsiTheme="minorHAnsi" w:cs="Arial"/>
          <w:b/>
        </w:rPr>
        <w:t xml:space="preserve">Capital </w:t>
      </w:r>
      <w:r w:rsidRPr="00F21D85">
        <w:rPr>
          <w:rFonts w:asciiTheme="minorHAnsi" w:hAnsiTheme="minorHAnsi" w:cs="Arial"/>
        </w:rPr>
        <w:t>expenditure</w:t>
      </w:r>
      <w:r>
        <w:rPr>
          <w:rFonts w:asciiTheme="minorHAnsi" w:hAnsiTheme="minorHAnsi" w:cs="Arial"/>
        </w:rPr>
        <w:t xml:space="preserve"> and </w:t>
      </w:r>
      <w:r w:rsidRPr="00F21D85">
        <w:rPr>
          <w:rFonts w:asciiTheme="minorHAnsi" w:hAnsiTheme="minorHAnsi" w:cs="Arial"/>
          <w:b/>
        </w:rPr>
        <w:t>estates</w:t>
      </w:r>
      <w:r>
        <w:rPr>
          <w:rFonts w:asciiTheme="minorHAnsi" w:hAnsiTheme="minorHAnsi" w:cs="Arial"/>
        </w:rPr>
        <w:t xml:space="preserve"> related expenditure must be routed through the </w:t>
      </w:r>
      <w:r w:rsidR="00316990">
        <w:rPr>
          <w:rFonts w:asciiTheme="minorHAnsi" w:hAnsiTheme="minorHAnsi" w:cs="Arial"/>
        </w:rPr>
        <w:t>Chief Financial Officer</w:t>
      </w:r>
      <w:r>
        <w:rPr>
          <w:rFonts w:asciiTheme="minorHAnsi" w:hAnsiTheme="minorHAnsi" w:cs="Arial"/>
        </w:rPr>
        <w:t xml:space="preserve"> who will be guided by College Financial Regulations see Appendix A.</w:t>
      </w:r>
    </w:p>
    <w:p w14:paraId="2B329BE7" w14:textId="77777777" w:rsidR="00F21D85" w:rsidRDefault="00F21D85" w:rsidP="00F22369">
      <w:pPr>
        <w:pStyle w:val="ListParagraph"/>
        <w:ind w:left="567" w:hanging="283"/>
        <w:rPr>
          <w:rFonts w:asciiTheme="minorHAnsi" w:hAnsiTheme="minorHAnsi" w:cs="Arial"/>
        </w:rPr>
      </w:pPr>
    </w:p>
    <w:p w14:paraId="1FF7EBD5" w14:textId="77777777" w:rsidR="00541220" w:rsidRPr="00B71ED9" w:rsidRDefault="00541220" w:rsidP="00F22369">
      <w:pPr>
        <w:pStyle w:val="ListParagraph"/>
        <w:numPr>
          <w:ilvl w:val="0"/>
          <w:numId w:val="10"/>
        </w:numPr>
        <w:ind w:left="567" w:hanging="283"/>
        <w:rPr>
          <w:rFonts w:asciiTheme="minorHAnsi" w:hAnsiTheme="minorHAnsi" w:cs="Arial"/>
        </w:rPr>
      </w:pPr>
      <w:r w:rsidRPr="00B71ED9">
        <w:rPr>
          <w:rFonts w:asciiTheme="minorHAnsi" w:hAnsiTheme="minorHAnsi" w:cs="Arial"/>
        </w:rPr>
        <w:t xml:space="preserve">All </w:t>
      </w:r>
      <w:r w:rsidR="006C2912" w:rsidRPr="00B71ED9">
        <w:rPr>
          <w:rFonts w:asciiTheme="minorHAnsi" w:hAnsiTheme="minorHAnsi" w:cs="Arial"/>
          <w:b/>
        </w:rPr>
        <w:t>I</w:t>
      </w:r>
      <w:r w:rsidRPr="00B71ED9">
        <w:rPr>
          <w:rFonts w:asciiTheme="minorHAnsi" w:hAnsiTheme="minorHAnsi" w:cs="Arial"/>
          <w:b/>
        </w:rPr>
        <w:t>T equipment</w:t>
      </w:r>
      <w:r w:rsidRPr="00B71ED9">
        <w:rPr>
          <w:rFonts w:asciiTheme="minorHAnsi" w:hAnsiTheme="minorHAnsi" w:cs="Arial"/>
        </w:rPr>
        <w:t xml:space="preserve"> (Hardware and So</w:t>
      </w:r>
      <w:r w:rsidR="006C2912" w:rsidRPr="00B71ED9">
        <w:rPr>
          <w:rFonts w:asciiTheme="minorHAnsi" w:hAnsiTheme="minorHAnsi" w:cs="Arial"/>
        </w:rPr>
        <w:t>ftware) must be ordered by the I</w:t>
      </w:r>
      <w:r w:rsidRPr="00B71ED9">
        <w:rPr>
          <w:rFonts w:asciiTheme="minorHAnsi" w:hAnsiTheme="minorHAnsi" w:cs="Arial"/>
        </w:rPr>
        <w:t>T department</w:t>
      </w:r>
      <w:r w:rsidR="006C2912" w:rsidRPr="00B71ED9">
        <w:rPr>
          <w:rFonts w:asciiTheme="minorHAnsi" w:hAnsiTheme="minorHAnsi" w:cs="Arial"/>
        </w:rPr>
        <w:t>.</w:t>
      </w:r>
    </w:p>
    <w:p w14:paraId="051EFE29" w14:textId="77777777" w:rsidR="006C2912" w:rsidRPr="00B71ED9" w:rsidRDefault="006C2912" w:rsidP="00F22369">
      <w:pPr>
        <w:pStyle w:val="ListParagraph"/>
        <w:ind w:left="567" w:hanging="283"/>
        <w:rPr>
          <w:rFonts w:asciiTheme="minorHAnsi" w:hAnsiTheme="minorHAnsi" w:cs="Arial"/>
        </w:rPr>
      </w:pPr>
    </w:p>
    <w:p w14:paraId="11090BB7" w14:textId="77777777" w:rsidR="00531ABC" w:rsidRPr="00B71ED9" w:rsidRDefault="00541220" w:rsidP="00F22369">
      <w:pPr>
        <w:ind w:left="567"/>
        <w:rPr>
          <w:rFonts w:asciiTheme="minorHAnsi" w:hAnsiTheme="minorHAnsi"/>
        </w:rPr>
      </w:pPr>
      <w:r w:rsidRPr="00B71ED9">
        <w:rPr>
          <w:rFonts w:asciiTheme="minorHAnsi" w:hAnsiTheme="minorHAnsi"/>
        </w:rPr>
        <w:t xml:space="preserve">The </w:t>
      </w:r>
      <w:r w:rsidR="000D190E" w:rsidRPr="00B71ED9">
        <w:rPr>
          <w:rFonts w:asciiTheme="minorHAnsi" w:hAnsiTheme="minorHAnsi"/>
        </w:rPr>
        <w:t>exceptions to this are</w:t>
      </w:r>
      <w:r w:rsidRPr="00B71ED9">
        <w:rPr>
          <w:rFonts w:asciiTheme="minorHAnsi" w:hAnsiTheme="minorHAnsi"/>
        </w:rPr>
        <w:t xml:space="preserve"> printers and cons</w:t>
      </w:r>
      <w:r w:rsidR="006C2912" w:rsidRPr="00B71ED9">
        <w:rPr>
          <w:rFonts w:asciiTheme="minorHAnsi" w:hAnsiTheme="minorHAnsi"/>
        </w:rPr>
        <w:t>umables which must be ordered through</w:t>
      </w:r>
      <w:r w:rsidRPr="00B71ED9">
        <w:rPr>
          <w:rFonts w:asciiTheme="minorHAnsi" w:hAnsiTheme="minorHAnsi"/>
        </w:rPr>
        <w:t xml:space="preserve"> Reprographics and some data storage, </w:t>
      </w:r>
      <w:r w:rsidR="00633AB2" w:rsidRPr="00B71ED9">
        <w:rPr>
          <w:rFonts w:asciiTheme="minorHAnsi" w:hAnsiTheme="minorHAnsi"/>
        </w:rPr>
        <w:t>e.g.</w:t>
      </w:r>
      <w:r w:rsidRPr="00B71ED9">
        <w:rPr>
          <w:rFonts w:asciiTheme="minorHAnsi" w:hAnsiTheme="minorHAnsi"/>
        </w:rPr>
        <w:t xml:space="preserve"> memory sticks, SD cards </w:t>
      </w:r>
      <w:r w:rsidR="005D6391" w:rsidRPr="00B71ED9">
        <w:rPr>
          <w:rFonts w:asciiTheme="minorHAnsi" w:hAnsiTheme="minorHAnsi"/>
        </w:rPr>
        <w:t>etc.</w:t>
      </w:r>
      <w:r w:rsidR="006C2912" w:rsidRPr="00B71ED9">
        <w:rPr>
          <w:rFonts w:asciiTheme="minorHAnsi" w:hAnsiTheme="minorHAnsi"/>
        </w:rPr>
        <w:t xml:space="preserve"> which should</w:t>
      </w:r>
      <w:r w:rsidRPr="00B71ED9">
        <w:rPr>
          <w:rFonts w:asciiTheme="minorHAnsi" w:hAnsiTheme="minorHAnsi"/>
        </w:rPr>
        <w:t xml:space="preserve"> be ordered by </w:t>
      </w:r>
      <w:r w:rsidR="00762E01">
        <w:rPr>
          <w:rFonts w:asciiTheme="minorHAnsi" w:hAnsiTheme="minorHAnsi"/>
        </w:rPr>
        <w:t>Reprographics or the Procurement Officer</w:t>
      </w:r>
      <w:r w:rsidRPr="00B71ED9">
        <w:rPr>
          <w:rFonts w:asciiTheme="minorHAnsi" w:hAnsiTheme="minorHAnsi"/>
        </w:rPr>
        <w:t>.</w:t>
      </w:r>
    </w:p>
    <w:p w14:paraId="23133463" w14:textId="77777777" w:rsidR="00541220" w:rsidRPr="00B71ED9" w:rsidRDefault="00541220" w:rsidP="00F22369">
      <w:pPr>
        <w:ind w:left="567" w:hanging="283"/>
        <w:rPr>
          <w:rFonts w:asciiTheme="minorHAnsi" w:hAnsiTheme="minorHAnsi"/>
        </w:rPr>
      </w:pPr>
    </w:p>
    <w:p w14:paraId="32CD89B1" w14:textId="77777777" w:rsidR="00B2591C" w:rsidRPr="00B71ED9" w:rsidRDefault="00B2591C" w:rsidP="00F22369">
      <w:pPr>
        <w:pStyle w:val="ListParagraph"/>
        <w:numPr>
          <w:ilvl w:val="0"/>
          <w:numId w:val="10"/>
        </w:numPr>
        <w:ind w:left="567" w:hanging="283"/>
        <w:rPr>
          <w:rFonts w:asciiTheme="minorHAnsi" w:hAnsiTheme="minorHAnsi"/>
        </w:rPr>
      </w:pPr>
      <w:r w:rsidRPr="00B71ED9">
        <w:rPr>
          <w:rFonts w:asciiTheme="minorHAnsi" w:hAnsiTheme="minorHAnsi"/>
        </w:rPr>
        <w:t xml:space="preserve">All </w:t>
      </w:r>
      <w:r w:rsidRPr="00B71ED9">
        <w:rPr>
          <w:rFonts w:asciiTheme="minorHAnsi" w:hAnsiTheme="minorHAnsi"/>
          <w:b/>
        </w:rPr>
        <w:t>stationery</w:t>
      </w:r>
      <w:r w:rsidRPr="00B71ED9">
        <w:rPr>
          <w:rFonts w:asciiTheme="minorHAnsi" w:hAnsiTheme="minorHAnsi"/>
        </w:rPr>
        <w:t xml:space="preserve"> must be purchased from the College shop, situated in Reprographics.</w:t>
      </w:r>
    </w:p>
    <w:p w14:paraId="122808F8" w14:textId="77777777" w:rsidR="00B2591C" w:rsidRPr="00B71ED9" w:rsidRDefault="00B2591C" w:rsidP="00F22369">
      <w:pPr>
        <w:pStyle w:val="ListParagraph"/>
        <w:ind w:left="567" w:hanging="283"/>
        <w:rPr>
          <w:rFonts w:asciiTheme="minorHAnsi" w:hAnsiTheme="minorHAnsi"/>
        </w:rPr>
      </w:pPr>
    </w:p>
    <w:p w14:paraId="24ECD861" w14:textId="77777777" w:rsidR="00541220" w:rsidRPr="00B71ED9" w:rsidRDefault="00541220" w:rsidP="00F22369">
      <w:pPr>
        <w:pStyle w:val="ListParagraph"/>
        <w:numPr>
          <w:ilvl w:val="0"/>
          <w:numId w:val="10"/>
        </w:numPr>
        <w:ind w:left="567" w:hanging="283"/>
        <w:rPr>
          <w:rFonts w:asciiTheme="minorHAnsi" w:hAnsiTheme="minorHAnsi"/>
        </w:rPr>
      </w:pPr>
      <w:r w:rsidRPr="00B71ED9">
        <w:rPr>
          <w:rFonts w:asciiTheme="minorHAnsi" w:hAnsiTheme="minorHAnsi"/>
        </w:rPr>
        <w:t xml:space="preserve">All </w:t>
      </w:r>
      <w:r w:rsidRPr="00B71ED9">
        <w:rPr>
          <w:rFonts w:asciiTheme="minorHAnsi" w:hAnsiTheme="minorHAnsi"/>
          <w:b/>
        </w:rPr>
        <w:t>books</w:t>
      </w:r>
      <w:r w:rsidRPr="00B71ED9">
        <w:rPr>
          <w:rFonts w:asciiTheme="minorHAnsi" w:hAnsiTheme="minorHAnsi"/>
        </w:rPr>
        <w:t xml:space="preserve"> must be ordered by the library</w:t>
      </w:r>
      <w:r w:rsidR="006C2912" w:rsidRPr="00B71ED9">
        <w:rPr>
          <w:rFonts w:asciiTheme="minorHAnsi" w:hAnsiTheme="minorHAnsi"/>
        </w:rPr>
        <w:t>.</w:t>
      </w:r>
    </w:p>
    <w:p w14:paraId="2D35C340" w14:textId="77777777" w:rsidR="001F0591" w:rsidRPr="00B71ED9" w:rsidRDefault="001F0591" w:rsidP="00F22369">
      <w:pPr>
        <w:ind w:left="567" w:hanging="283"/>
        <w:rPr>
          <w:rFonts w:asciiTheme="minorHAnsi" w:hAnsiTheme="minorHAnsi"/>
        </w:rPr>
      </w:pPr>
    </w:p>
    <w:p w14:paraId="02904911" w14:textId="6EC7F556" w:rsidR="001F0591" w:rsidRPr="00B71ED9" w:rsidRDefault="00CD31DB" w:rsidP="005E342B">
      <w:pPr>
        <w:pStyle w:val="ListParagraph"/>
        <w:ind w:left="567"/>
        <w:rPr>
          <w:rFonts w:asciiTheme="minorHAnsi" w:hAnsiTheme="minorHAnsi"/>
        </w:rPr>
      </w:pPr>
      <w:r w:rsidRPr="00B71ED9">
        <w:rPr>
          <w:rFonts w:asciiTheme="minorHAnsi" w:hAnsiTheme="minorHAnsi"/>
        </w:rPr>
        <w:t xml:space="preserve">A book purchase </w:t>
      </w:r>
      <w:r w:rsidR="00CA2CBE">
        <w:rPr>
          <w:rFonts w:asciiTheme="minorHAnsi" w:hAnsiTheme="minorHAnsi"/>
        </w:rPr>
        <w:t>request</w:t>
      </w:r>
      <w:r w:rsidR="001F0591" w:rsidRPr="00B71ED9">
        <w:rPr>
          <w:rFonts w:asciiTheme="minorHAnsi" w:hAnsiTheme="minorHAnsi"/>
        </w:rPr>
        <w:t xml:space="preserve"> should</w:t>
      </w:r>
      <w:r w:rsidRPr="00B71ED9">
        <w:rPr>
          <w:rFonts w:asciiTheme="minorHAnsi" w:hAnsiTheme="minorHAnsi"/>
        </w:rPr>
        <w:t xml:space="preserve"> be emailed by the budget holder</w:t>
      </w:r>
      <w:r w:rsidR="001F0591" w:rsidRPr="00B71ED9">
        <w:rPr>
          <w:rFonts w:asciiTheme="minorHAnsi" w:hAnsiTheme="minorHAnsi"/>
        </w:rPr>
        <w:t xml:space="preserve"> to </w:t>
      </w:r>
    </w:p>
    <w:p w14:paraId="744FCA58" w14:textId="309940DA" w:rsidR="00CD31DB" w:rsidRPr="00B71ED9" w:rsidRDefault="001F0591" w:rsidP="005E342B">
      <w:pPr>
        <w:pStyle w:val="ListParagraph"/>
        <w:ind w:left="567"/>
        <w:rPr>
          <w:rFonts w:asciiTheme="minorHAnsi" w:hAnsiTheme="minorHAnsi"/>
        </w:rPr>
      </w:pPr>
      <w:hyperlink r:id="rId12" w:history="1">
        <w:r w:rsidRPr="00B71ED9">
          <w:rPr>
            <w:rStyle w:val="Hyperlink"/>
            <w:rFonts w:asciiTheme="minorHAnsi" w:hAnsiTheme="minorHAnsi"/>
          </w:rPr>
          <w:t>library.desk@cirencester.ac.uk</w:t>
        </w:r>
      </w:hyperlink>
      <w:r w:rsidRPr="00B71ED9">
        <w:rPr>
          <w:rFonts w:asciiTheme="minorHAnsi" w:hAnsiTheme="minorHAnsi"/>
        </w:rPr>
        <w:t xml:space="preserve"> or printed, signed by the budget holder and forwa</w:t>
      </w:r>
      <w:r w:rsidR="006C2912" w:rsidRPr="00B71ED9">
        <w:rPr>
          <w:rFonts w:asciiTheme="minorHAnsi" w:hAnsiTheme="minorHAnsi"/>
        </w:rPr>
        <w:t xml:space="preserve">rded to library staff.  It should be clearly </w:t>
      </w:r>
      <w:proofErr w:type="gramStart"/>
      <w:r w:rsidR="006C2912" w:rsidRPr="00B71ED9">
        <w:rPr>
          <w:rFonts w:asciiTheme="minorHAnsi" w:hAnsiTheme="minorHAnsi"/>
        </w:rPr>
        <w:t>indicate</w:t>
      </w:r>
      <w:proofErr w:type="gramEnd"/>
      <w:r w:rsidRPr="00B71ED9">
        <w:rPr>
          <w:rFonts w:asciiTheme="minorHAnsi" w:hAnsiTheme="minorHAnsi"/>
        </w:rPr>
        <w:t xml:space="preserve"> </w:t>
      </w:r>
      <w:r w:rsidR="00391A1C" w:rsidRPr="00B71ED9">
        <w:rPr>
          <w:rFonts w:asciiTheme="minorHAnsi" w:hAnsiTheme="minorHAnsi"/>
        </w:rPr>
        <w:t>whether the books are course boo</w:t>
      </w:r>
      <w:r w:rsidRPr="00B71ED9">
        <w:rPr>
          <w:rFonts w:asciiTheme="minorHAnsi" w:hAnsiTheme="minorHAnsi"/>
        </w:rPr>
        <w:t>ks to be hel</w:t>
      </w:r>
      <w:r w:rsidR="006C2912" w:rsidRPr="00B71ED9">
        <w:rPr>
          <w:rFonts w:asciiTheme="minorHAnsi" w:hAnsiTheme="minorHAnsi"/>
        </w:rPr>
        <w:t>d by the library, books</w:t>
      </w:r>
      <w:r w:rsidR="000D190E" w:rsidRPr="00B71ED9">
        <w:rPr>
          <w:rFonts w:asciiTheme="minorHAnsi" w:hAnsiTheme="minorHAnsi"/>
        </w:rPr>
        <w:t xml:space="preserve"> to </w:t>
      </w:r>
      <w:r w:rsidR="00CA2CBE">
        <w:rPr>
          <w:rFonts w:asciiTheme="minorHAnsi" w:hAnsiTheme="minorHAnsi"/>
        </w:rPr>
        <w:t>b</w:t>
      </w:r>
      <w:r w:rsidR="000D190E" w:rsidRPr="00B71ED9">
        <w:rPr>
          <w:rFonts w:asciiTheme="minorHAnsi" w:hAnsiTheme="minorHAnsi"/>
        </w:rPr>
        <w:t>e kept in the</w:t>
      </w:r>
      <w:r w:rsidR="006C2912" w:rsidRPr="00B71ED9">
        <w:rPr>
          <w:rFonts w:asciiTheme="minorHAnsi" w:hAnsiTheme="minorHAnsi"/>
        </w:rPr>
        <w:t xml:space="preserve"> </w:t>
      </w:r>
      <w:r w:rsidR="000D190E" w:rsidRPr="00B71ED9">
        <w:rPr>
          <w:rFonts w:asciiTheme="minorHAnsi" w:hAnsiTheme="minorHAnsi"/>
        </w:rPr>
        <w:t>library or</w:t>
      </w:r>
      <w:r w:rsidRPr="00B71ED9">
        <w:rPr>
          <w:rFonts w:asciiTheme="minorHAnsi" w:hAnsiTheme="minorHAnsi"/>
        </w:rPr>
        <w:t xml:space="preserve"> </w:t>
      </w:r>
      <w:r w:rsidR="00391A1C" w:rsidRPr="00B71ED9">
        <w:rPr>
          <w:rFonts w:asciiTheme="minorHAnsi" w:hAnsiTheme="minorHAnsi"/>
        </w:rPr>
        <w:t>books to be kept in the departments.</w:t>
      </w:r>
    </w:p>
    <w:p w14:paraId="34128284" w14:textId="77777777" w:rsidR="00391A1C" w:rsidRPr="00B71ED9" w:rsidRDefault="000D190E" w:rsidP="005E342B">
      <w:pPr>
        <w:pStyle w:val="ListParagraph"/>
        <w:ind w:left="567"/>
        <w:rPr>
          <w:rFonts w:asciiTheme="minorHAnsi" w:hAnsiTheme="minorHAnsi"/>
        </w:rPr>
      </w:pPr>
      <w:r w:rsidRPr="00B71ED9">
        <w:rPr>
          <w:rFonts w:asciiTheme="minorHAnsi" w:hAnsiTheme="minorHAnsi"/>
        </w:rPr>
        <w:t>Departments are expected</w:t>
      </w:r>
      <w:r w:rsidR="00391A1C" w:rsidRPr="00B71ED9">
        <w:rPr>
          <w:rFonts w:asciiTheme="minorHAnsi" w:hAnsiTheme="minorHAnsi"/>
        </w:rPr>
        <w:t xml:space="preserve"> to pay for books held in the ‘</w:t>
      </w:r>
      <w:r w:rsidRPr="00B71ED9">
        <w:rPr>
          <w:rFonts w:asciiTheme="minorHAnsi" w:hAnsiTheme="minorHAnsi"/>
        </w:rPr>
        <w:t>Course book</w:t>
      </w:r>
      <w:r w:rsidR="00391A1C" w:rsidRPr="00B71ED9">
        <w:rPr>
          <w:rFonts w:asciiTheme="minorHAnsi" w:hAnsiTheme="minorHAnsi"/>
        </w:rPr>
        <w:t xml:space="preserve"> collection’ (textbooks lent out on a one-per-student basis at the beginning of the academic year)</w:t>
      </w:r>
      <w:r w:rsidRPr="00B71ED9">
        <w:rPr>
          <w:rFonts w:asciiTheme="minorHAnsi" w:hAnsiTheme="minorHAnsi"/>
        </w:rPr>
        <w:t xml:space="preserve"> and for book kept in the departments.</w:t>
      </w:r>
    </w:p>
    <w:p w14:paraId="4525C5C3" w14:textId="77777777" w:rsidR="00391A1C" w:rsidRPr="00B71ED9" w:rsidRDefault="00391A1C" w:rsidP="005E342B">
      <w:pPr>
        <w:pStyle w:val="ListParagraph"/>
        <w:ind w:left="567"/>
        <w:rPr>
          <w:rFonts w:asciiTheme="minorHAnsi" w:hAnsiTheme="minorHAnsi"/>
        </w:rPr>
      </w:pPr>
      <w:r w:rsidRPr="00B71ED9">
        <w:rPr>
          <w:rFonts w:asciiTheme="minorHAnsi" w:hAnsiTheme="minorHAnsi"/>
        </w:rPr>
        <w:t>All other library books will be purchased on the library budget.</w:t>
      </w:r>
    </w:p>
    <w:p w14:paraId="5520B270" w14:textId="77777777" w:rsidR="00793B87" w:rsidRPr="00B71ED9" w:rsidRDefault="00793B87" w:rsidP="00F22369">
      <w:pPr>
        <w:pStyle w:val="ListParagraph"/>
        <w:ind w:left="567" w:hanging="283"/>
        <w:rPr>
          <w:rFonts w:asciiTheme="minorHAnsi" w:hAnsiTheme="minorHAnsi"/>
        </w:rPr>
      </w:pPr>
    </w:p>
    <w:p w14:paraId="19D415F2" w14:textId="77D68013" w:rsidR="00541220" w:rsidRPr="00B71ED9" w:rsidRDefault="00541220" w:rsidP="00F22369">
      <w:pPr>
        <w:pStyle w:val="ListParagraph"/>
        <w:numPr>
          <w:ilvl w:val="0"/>
          <w:numId w:val="10"/>
        </w:numPr>
        <w:ind w:left="567" w:hanging="283"/>
        <w:rPr>
          <w:rFonts w:asciiTheme="minorHAnsi" w:hAnsiTheme="minorHAnsi"/>
        </w:rPr>
      </w:pPr>
      <w:r w:rsidRPr="00B71ED9">
        <w:rPr>
          <w:rFonts w:asciiTheme="minorHAnsi" w:hAnsiTheme="minorHAnsi"/>
        </w:rPr>
        <w:t>All</w:t>
      </w:r>
      <w:r w:rsidRPr="00B71ED9">
        <w:rPr>
          <w:rFonts w:asciiTheme="minorHAnsi" w:hAnsiTheme="minorHAnsi"/>
          <w:b/>
        </w:rPr>
        <w:t xml:space="preserve"> furniture</w:t>
      </w:r>
      <w:r w:rsidR="000D190E" w:rsidRPr="00B71ED9">
        <w:rPr>
          <w:rFonts w:asciiTheme="minorHAnsi" w:hAnsiTheme="minorHAnsi"/>
        </w:rPr>
        <w:t xml:space="preserve"> must be purchased through</w:t>
      </w:r>
      <w:r w:rsidRPr="00B71ED9">
        <w:rPr>
          <w:rFonts w:asciiTheme="minorHAnsi" w:hAnsiTheme="minorHAnsi"/>
        </w:rPr>
        <w:t xml:space="preserve"> </w:t>
      </w:r>
      <w:r w:rsidR="00097279">
        <w:rPr>
          <w:rFonts w:asciiTheme="minorHAnsi" w:hAnsiTheme="minorHAnsi"/>
        </w:rPr>
        <w:t>the Estates &amp; Environment Manager.</w:t>
      </w:r>
    </w:p>
    <w:p w14:paraId="785AAD71" w14:textId="77777777" w:rsidR="000D190E" w:rsidRPr="00B71ED9" w:rsidRDefault="000D190E" w:rsidP="00F22369">
      <w:pPr>
        <w:pStyle w:val="ListParagraph"/>
        <w:ind w:left="567" w:hanging="283"/>
        <w:rPr>
          <w:rFonts w:asciiTheme="minorHAnsi" w:hAnsiTheme="minorHAnsi"/>
        </w:rPr>
      </w:pPr>
    </w:p>
    <w:p w14:paraId="49BCC1A9" w14:textId="277B9909" w:rsidR="00B2591C" w:rsidRPr="00B71ED9" w:rsidRDefault="000D190E" w:rsidP="002F3A9E">
      <w:pPr>
        <w:pStyle w:val="ListParagraph"/>
        <w:ind w:left="567"/>
        <w:rPr>
          <w:rFonts w:asciiTheme="minorHAnsi" w:hAnsiTheme="minorHAnsi"/>
        </w:rPr>
      </w:pPr>
      <w:r w:rsidRPr="00B71ED9">
        <w:rPr>
          <w:rFonts w:asciiTheme="minorHAnsi" w:hAnsiTheme="minorHAnsi"/>
        </w:rPr>
        <w:t>All furniture requested must be sen</w:t>
      </w:r>
      <w:r w:rsidR="00CA2CBE">
        <w:rPr>
          <w:rFonts w:asciiTheme="minorHAnsi" w:hAnsiTheme="minorHAnsi"/>
        </w:rPr>
        <w:t>t</w:t>
      </w:r>
      <w:r w:rsidRPr="00B71ED9">
        <w:rPr>
          <w:rFonts w:asciiTheme="minorHAnsi" w:hAnsiTheme="minorHAnsi"/>
        </w:rPr>
        <w:t xml:space="preserve"> to site services and will be funded from the</w:t>
      </w:r>
      <w:r w:rsidR="00B2591C" w:rsidRPr="00B71ED9">
        <w:rPr>
          <w:rFonts w:asciiTheme="minorHAnsi" w:hAnsiTheme="minorHAnsi"/>
        </w:rPr>
        <w:t xml:space="preserve"> Site Services</w:t>
      </w:r>
      <w:r w:rsidRPr="00B71ED9">
        <w:rPr>
          <w:rFonts w:asciiTheme="minorHAnsi" w:hAnsiTheme="minorHAnsi"/>
        </w:rPr>
        <w:t xml:space="preserve"> budget. Budget</w:t>
      </w:r>
      <w:r w:rsidR="00B2591C" w:rsidRPr="00B71ED9">
        <w:rPr>
          <w:rFonts w:asciiTheme="minorHAnsi" w:hAnsiTheme="minorHAnsi"/>
        </w:rPr>
        <w:t xml:space="preserve"> holders must not use</w:t>
      </w:r>
      <w:r w:rsidRPr="00B71ED9">
        <w:rPr>
          <w:rFonts w:asciiTheme="minorHAnsi" w:hAnsiTheme="minorHAnsi"/>
        </w:rPr>
        <w:t xml:space="preserve"> their own</w:t>
      </w:r>
      <w:r w:rsidR="00B2591C" w:rsidRPr="00B71ED9">
        <w:rPr>
          <w:rFonts w:asciiTheme="minorHAnsi" w:hAnsiTheme="minorHAnsi"/>
        </w:rPr>
        <w:t xml:space="preserve"> budget allocat</w:t>
      </w:r>
      <w:r w:rsidRPr="00B71ED9">
        <w:rPr>
          <w:rFonts w:asciiTheme="minorHAnsi" w:hAnsiTheme="minorHAnsi"/>
        </w:rPr>
        <w:t>ion for the furniture purposes.</w:t>
      </w:r>
    </w:p>
    <w:p w14:paraId="695E42BD" w14:textId="77777777" w:rsidR="00541220" w:rsidRPr="00B71ED9" w:rsidRDefault="00541220" w:rsidP="00F22369">
      <w:pPr>
        <w:ind w:left="567" w:hanging="283"/>
        <w:rPr>
          <w:rFonts w:asciiTheme="minorHAnsi" w:hAnsiTheme="minorHAnsi"/>
        </w:rPr>
      </w:pPr>
    </w:p>
    <w:p w14:paraId="60333E66" w14:textId="77777777" w:rsidR="00541220" w:rsidRPr="00B71ED9" w:rsidRDefault="00541220" w:rsidP="00F22369">
      <w:pPr>
        <w:pStyle w:val="ListParagraph"/>
        <w:numPr>
          <w:ilvl w:val="0"/>
          <w:numId w:val="10"/>
        </w:numPr>
        <w:ind w:left="567" w:hanging="283"/>
        <w:rPr>
          <w:rFonts w:asciiTheme="minorHAnsi" w:hAnsiTheme="minorHAnsi"/>
        </w:rPr>
      </w:pPr>
      <w:r w:rsidRPr="00B71ED9">
        <w:rPr>
          <w:rFonts w:asciiTheme="minorHAnsi" w:hAnsiTheme="minorHAnsi"/>
        </w:rPr>
        <w:t xml:space="preserve">All orders that could be used cross college or consolidated with another order </w:t>
      </w:r>
      <w:r w:rsidR="00052EB4" w:rsidRPr="00B71ED9">
        <w:rPr>
          <w:rFonts w:asciiTheme="minorHAnsi" w:hAnsiTheme="minorHAnsi"/>
        </w:rPr>
        <w:t>should</w:t>
      </w:r>
      <w:r w:rsidR="000D190E" w:rsidRPr="00B71ED9">
        <w:rPr>
          <w:rFonts w:asciiTheme="minorHAnsi" w:hAnsiTheme="minorHAnsi"/>
        </w:rPr>
        <w:t xml:space="preserve"> be ordered through</w:t>
      </w:r>
      <w:r w:rsidRPr="00B71ED9">
        <w:rPr>
          <w:rFonts w:asciiTheme="minorHAnsi" w:hAnsiTheme="minorHAnsi"/>
        </w:rPr>
        <w:t xml:space="preserve"> </w:t>
      </w:r>
      <w:r w:rsidR="00762E01">
        <w:rPr>
          <w:rFonts w:asciiTheme="minorHAnsi" w:hAnsiTheme="minorHAnsi"/>
        </w:rPr>
        <w:t>the Procurement Officer</w:t>
      </w:r>
      <w:r w:rsidRPr="00B71ED9">
        <w:rPr>
          <w:rFonts w:asciiTheme="minorHAnsi" w:hAnsiTheme="minorHAnsi"/>
        </w:rPr>
        <w:t>.</w:t>
      </w:r>
    </w:p>
    <w:p w14:paraId="28EDC4EB" w14:textId="77777777" w:rsidR="00F140D5" w:rsidRPr="00B71ED9" w:rsidRDefault="00F140D5" w:rsidP="00F22369">
      <w:pPr>
        <w:pStyle w:val="ListParagraph"/>
        <w:ind w:left="567" w:hanging="283"/>
        <w:rPr>
          <w:rFonts w:asciiTheme="minorHAnsi" w:hAnsiTheme="minorHAnsi"/>
        </w:rPr>
      </w:pPr>
    </w:p>
    <w:p w14:paraId="44A83A7F" w14:textId="77777777" w:rsidR="00F140D5" w:rsidRPr="00B71ED9" w:rsidRDefault="00F140D5" w:rsidP="00F22369">
      <w:pPr>
        <w:pStyle w:val="ListParagraph"/>
        <w:numPr>
          <w:ilvl w:val="0"/>
          <w:numId w:val="10"/>
        </w:numPr>
        <w:ind w:left="567" w:hanging="283"/>
        <w:rPr>
          <w:rFonts w:asciiTheme="minorHAnsi" w:hAnsiTheme="minorHAnsi"/>
        </w:rPr>
      </w:pPr>
      <w:r w:rsidRPr="00B71ED9">
        <w:rPr>
          <w:rFonts w:asciiTheme="minorHAnsi" w:hAnsiTheme="minorHAnsi"/>
        </w:rPr>
        <w:t>All suppliers to be paid on account must be on the preferred suppliers list.</w:t>
      </w:r>
    </w:p>
    <w:p w14:paraId="04D8ECC9" w14:textId="4B9C250D" w:rsidR="00F140D5" w:rsidRPr="00B71ED9" w:rsidRDefault="00F140D5" w:rsidP="002F3A9E">
      <w:pPr>
        <w:ind w:left="567"/>
        <w:rPr>
          <w:rFonts w:asciiTheme="minorHAnsi" w:hAnsiTheme="minorHAnsi"/>
        </w:rPr>
      </w:pPr>
      <w:r w:rsidRPr="00B71ED9">
        <w:rPr>
          <w:rFonts w:asciiTheme="minorHAnsi" w:hAnsiTheme="minorHAnsi"/>
        </w:rPr>
        <w:t>If not on the list, a new supplier application form will need</w:t>
      </w:r>
      <w:r w:rsidR="006813C1">
        <w:rPr>
          <w:rFonts w:asciiTheme="minorHAnsi" w:hAnsiTheme="minorHAnsi"/>
        </w:rPr>
        <w:t xml:space="preserve"> to be obtained from the Finance office through </w:t>
      </w:r>
      <w:hyperlink r:id="rId13" w:history="1">
        <w:r w:rsidR="006813C1" w:rsidRPr="00A502C0">
          <w:rPr>
            <w:rStyle w:val="Hyperlink"/>
            <w:rFonts w:asciiTheme="minorHAnsi" w:hAnsiTheme="minorHAnsi"/>
          </w:rPr>
          <w:t>finance@cirencester.ac.uk</w:t>
        </w:r>
      </w:hyperlink>
      <w:r w:rsidR="006813C1">
        <w:rPr>
          <w:rFonts w:asciiTheme="minorHAnsi" w:hAnsiTheme="minorHAnsi"/>
        </w:rPr>
        <w:t>, co</w:t>
      </w:r>
      <w:r w:rsidRPr="00B71ED9">
        <w:rPr>
          <w:rFonts w:asciiTheme="minorHAnsi" w:hAnsiTheme="minorHAnsi"/>
        </w:rPr>
        <w:t>mple</w:t>
      </w:r>
      <w:r w:rsidR="006813C1">
        <w:rPr>
          <w:rFonts w:asciiTheme="minorHAnsi" w:hAnsiTheme="minorHAnsi"/>
        </w:rPr>
        <w:t>ted</w:t>
      </w:r>
      <w:r w:rsidRPr="00B71ED9">
        <w:rPr>
          <w:rFonts w:asciiTheme="minorHAnsi" w:hAnsiTheme="minorHAnsi"/>
        </w:rPr>
        <w:t xml:space="preserve"> and approval</w:t>
      </w:r>
      <w:r w:rsidR="00584CC6" w:rsidRPr="00B71ED9">
        <w:rPr>
          <w:rFonts w:asciiTheme="minorHAnsi" w:hAnsiTheme="minorHAnsi"/>
        </w:rPr>
        <w:t xml:space="preserve">                         </w:t>
      </w:r>
      <w:r w:rsidRPr="00B71ED9">
        <w:rPr>
          <w:rFonts w:asciiTheme="minorHAnsi" w:hAnsiTheme="minorHAnsi"/>
        </w:rPr>
        <w:t>sought from the Finance Office.</w:t>
      </w:r>
      <w:r w:rsidR="000D190E" w:rsidRPr="00B71ED9">
        <w:rPr>
          <w:rFonts w:asciiTheme="minorHAnsi" w:hAnsiTheme="minorHAnsi"/>
        </w:rPr>
        <w:t xml:space="preserve">  This is</w:t>
      </w:r>
      <w:r w:rsidR="00565989" w:rsidRPr="00B71ED9">
        <w:rPr>
          <w:rFonts w:asciiTheme="minorHAnsi" w:hAnsiTheme="minorHAnsi"/>
        </w:rPr>
        <w:t xml:space="preserve"> to</w:t>
      </w:r>
      <w:r w:rsidR="000D190E" w:rsidRPr="00B71ED9">
        <w:rPr>
          <w:rFonts w:asciiTheme="minorHAnsi" w:hAnsiTheme="minorHAnsi"/>
        </w:rPr>
        <w:t xml:space="preserve"> ensure that the College receives any discounts available.</w:t>
      </w:r>
    </w:p>
    <w:p w14:paraId="5F69F8A8" w14:textId="26AC7442" w:rsidR="000D190E" w:rsidRPr="00B71ED9" w:rsidRDefault="000D190E" w:rsidP="00F22369">
      <w:pPr>
        <w:ind w:left="567" w:hanging="283"/>
        <w:rPr>
          <w:rFonts w:asciiTheme="minorHAnsi" w:hAnsiTheme="minorHAnsi"/>
          <w:color w:val="FF0000"/>
        </w:rPr>
      </w:pPr>
    </w:p>
    <w:p w14:paraId="7F753C04" w14:textId="2EBEEB42" w:rsidR="00AB1C11" w:rsidRPr="00B71ED9" w:rsidRDefault="006813C1" w:rsidP="00F22369">
      <w:pPr>
        <w:pStyle w:val="ListParagraph"/>
        <w:numPr>
          <w:ilvl w:val="0"/>
          <w:numId w:val="10"/>
        </w:numPr>
        <w:ind w:left="567" w:hanging="283"/>
        <w:rPr>
          <w:rFonts w:asciiTheme="minorHAnsi" w:hAnsiTheme="minorHAnsi"/>
        </w:rPr>
      </w:pPr>
      <w:r>
        <w:rPr>
          <w:rFonts w:asciiTheme="minorHAnsi" w:hAnsiTheme="minorHAnsi"/>
        </w:rPr>
        <w:t xml:space="preserve">Faculty Administrators, Reprographics and the Procurement Officer in the Finance Office can </w:t>
      </w:r>
      <w:proofErr w:type="gramStart"/>
      <w:r>
        <w:rPr>
          <w:rFonts w:asciiTheme="minorHAnsi" w:hAnsiTheme="minorHAnsi"/>
        </w:rPr>
        <w:t>provide assistance</w:t>
      </w:r>
      <w:proofErr w:type="gramEnd"/>
      <w:r>
        <w:rPr>
          <w:rFonts w:asciiTheme="minorHAnsi" w:hAnsiTheme="minorHAnsi"/>
        </w:rPr>
        <w:t>.</w:t>
      </w:r>
    </w:p>
    <w:p w14:paraId="00B74844" w14:textId="77777777" w:rsidR="00AB1C11" w:rsidRPr="00B71ED9" w:rsidRDefault="00AB1C11" w:rsidP="00F22369">
      <w:pPr>
        <w:ind w:left="1440"/>
        <w:rPr>
          <w:rFonts w:asciiTheme="minorHAnsi" w:hAnsiTheme="minorHAnsi"/>
          <w:b/>
        </w:rPr>
      </w:pPr>
    </w:p>
    <w:p w14:paraId="125C0F7B" w14:textId="5C8D8963" w:rsidR="00AB1C11" w:rsidRPr="00B71ED9" w:rsidRDefault="00AB1C11" w:rsidP="00F22369">
      <w:pPr>
        <w:ind w:left="284" w:hanging="284"/>
        <w:rPr>
          <w:rFonts w:asciiTheme="minorHAnsi" w:hAnsiTheme="minorHAnsi"/>
          <w:b/>
          <w:sz w:val="32"/>
          <w:szCs w:val="32"/>
        </w:rPr>
      </w:pPr>
      <w:r w:rsidRPr="00B71ED9">
        <w:rPr>
          <w:rFonts w:asciiTheme="minorHAnsi" w:hAnsiTheme="minorHAnsi"/>
          <w:b/>
          <w:sz w:val="32"/>
          <w:szCs w:val="32"/>
        </w:rPr>
        <w:lastRenderedPageBreak/>
        <w:t>5.</w:t>
      </w:r>
      <w:r w:rsidR="00DA070D" w:rsidRPr="00B71ED9">
        <w:rPr>
          <w:rFonts w:asciiTheme="minorHAnsi" w:hAnsiTheme="minorHAnsi"/>
          <w:b/>
          <w:sz w:val="32"/>
          <w:szCs w:val="32"/>
        </w:rPr>
        <w:t xml:space="preserve"> </w:t>
      </w:r>
      <w:r w:rsidRPr="00B71ED9">
        <w:rPr>
          <w:rFonts w:asciiTheme="minorHAnsi" w:hAnsiTheme="minorHAnsi"/>
          <w:b/>
          <w:sz w:val="32"/>
          <w:szCs w:val="32"/>
        </w:rPr>
        <w:t xml:space="preserve">Ordering </w:t>
      </w:r>
      <w:r w:rsidR="00F870A6">
        <w:rPr>
          <w:rFonts w:asciiTheme="minorHAnsi" w:hAnsiTheme="minorHAnsi"/>
          <w:b/>
          <w:sz w:val="32"/>
          <w:szCs w:val="32"/>
        </w:rPr>
        <w:t>g</w:t>
      </w:r>
      <w:r w:rsidRPr="00B71ED9">
        <w:rPr>
          <w:rFonts w:asciiTheme="minorHAnsi" w:hAnsiTheme="minorHAnsi"/>
          <w:b/>
          <w:sz w:val="32"/>
          <w:szCs w:val="32"/>
        </w:rPr>
        <w:t>oods</w:t>
      </w:r>
      <w:r w:rsidR="00F870A6">
        <w:rPr>
          <w:rFonts w:asciiTheme="minorHAnsi" w:hAnsiTheme="minorHAnsi"/>
          <w:b/>
          <w:sz w:val="32"/>
          <w:szCs w:val="32"/>
        </w:rPr>
        <w:t xml:space="preserve"> and services</w:t>
      </w:r>
    </w:p>
    <w:p w14:paraId="70CAA3B0" w14:textId="77777777" w:rsidR="00AB1C11" w:rsidRPr="00B71ED9" w:rsidRDefault="00AB1C11" w:rsidP="00F22369">
      <w:pPr>
        <w:rPr>
          <w:rFonts w:asciiTheme="minorHAnsi" w:hAnsiTheme="minorHAnsi"/>
          <w:b/>
          <w:sz w:val="32"/>
          <w:szCs w:val="32"/>
        </w:rPr>
      </w:pPr>
    </w:p>
    <w:p w14:paraId="13ED3308" w14:textId="6224A9F0" w:rsidR="00044130" w:rsidRDefault="00F870A6" w:rsidP="00F22369">
      <w:pPr>
        <w:ind w:left="284"/>
        <w:rPr>
          <w:rFonts w:asciiTheme="minorHAnsi" w:hAnsiTheme="minorHAnsi"/>
        </w:rPr>
      </w:pPr>
      <w:r>
        <w:rPr>
          <w:rFonts w:asciiTheme="minorHAnsi" w:hAnsiTheme="minorHAnsi"/>
        </w:rPr>
        <w:t xml:space="preserve">Shall follow the procedures outlined in Appendix </w:t>
      </w:r>
      <w:r w:rsidR="00407A0E">
        <w:rPr>
          <w:rFonts w:asciiTheme="minorHAnsi" w:hAnsiTheme="minorHAnsi"/>
        </w:rPr>
        <w:t>A</w:t>
      </w:r>
      <w:r>
        <w:rPr>
          <w:rFonts w:asciiTheme="minorHAnsi" w:hAnsiTheme="minorHAnsi"/>
        </w:rPr>
        <w:t xml:space="preserve"> – Ordering goods and services procedures</w:t>
      </w:r>
    </w:p>
    <w:p w14:paraId="5302755B" w14:textId="77777777" w:rsidR="00F870A6" w:rsidRPr="00F870A6" w:rsidRDefault="00F870A6" w:rsidP="00F22369">
      <w:pPr>
        <w:ind w:left="180"/>
        <w:rPr>
          <w:rFonts w:asciiTheme="minorHAnsi" w:hAnsiTheme="minorHAnsi"/>
        </w:rPr>
      </w:pPr>
    </w:p>
    <w:p w14:paraId="0DCB7960" w14:textId="6C9ACD21" w:rsidR="00E838FF" w:rsidRPr="00407A0E" w:rsidRDefault="00E838FF" w:rsidP="00F22369">
      <w:pPr>
        <w:ind w:left="284" w:hanging="284"/>
        <w:rPr>
          <w:rFonts w:asciiTheme="minorHAnsi" w:hAnsiTheme="minorHAnsi"/>
          <w:b/>
          <w:sz w:val="32"/>
          <w:szCs w:val="32"/>
        </w:rPr>
      </w:pPr>
      <w:r w:rsidRPr="00407A0E">
        <w:rPr>
          <w:rFonts w:asciiTheme="minorHAnsi" w:hAnsiTheme="minorHAnsi"/>
          <w:b/>
          <w:sz w:val="32"/>
          <w:szCs w:val="32"/>
        </w:rPr>
        <w:t>6.Management Information</w:t>
      </w:r>
    </w:p>
    <w:p w14:paraId="51FC0595" w14:textId="77777777" w:rsidR="001962DF" w:rsidRPr="00B71ED9" w:rsidRDefault="001962DF" w:rsidP="00F22369">
      <w:pPr>
        <w:rPr>
          <w:rFonts w:asciiTheme="minorHAnsi" w:hAnsiTheme="minorHAnsi"/>
          <w:b/>
          <w:sz w:val="28"/>
          <w:szCs w:val="28"/>
        </w:rPr>
      </w:pPr>
    </w:p>
    <w:p w14:paraId="4C6EF753" w14:textId="77777777" w:rsidR="00E838FF" w:rsidRPr="00B71ED9" w:rsidRDefault="00E838FF" w:rsidP="00F22369">
      <w:pPr>
        <w:ind w:left="284"/>
        <w:rPr>
          <w:rFonts w:asciiTheme="minorHAnsi" w:hAnsiTheme="minorHAnsi"/>
        </w:rPr>
      </w:pPr>
      <w:proofErr w:type="gramStart"/>
      <w:r w:rsidRPr="00B71ED9">
        <w:rPr>
          <w:rFonts w:asciiTheme="minorHAnsi" w:hAnsiTheme="minorHAnsi"/>
        </w:rPr>
        <w:t>In order to</w:t>
      </w:r>
      <w:proofErr w:type="gramEnd"/>
      <w:r w:rsidRPr="00B71ED9">
        <w:rPr>
          <w:rFonts w:asciiTheme="minorHAnsi" w:hAnsiTheme="minorHAnsi"/>
        </w:rPr>
        <w:t xml:space="preserve"> measure the performance and value for money achieved by the College:</w:t>
      </w:r>
    </w:p>
    <w:p w14:paraId="58130EF5" w14:textId="77777777" w:rsidR="001962DF" w:rsidRPr="00B71ED9" w:rsidRDefault="001962DF" w:rsidP="00F22369">
      <w:pPr>
        <w:rPr>
          <w:rFonts w:asciiTheme="minorHAnsi" w:hAnsiTheme="minorHAnsi"/>
        </w:rPr>
      </w:pPr>
    </w:p>
    <w:p w14:paraId="6E31A4BE" w14:textId="77777777" w:rsidR="00E838FF" w:rsidRPr="00B71ED9" w:rsidRDefault="00E838FF" w:rsidP="00F22369">
      <w:pPr>
        <w:ind w:left="284"/>
        <w:rPr>
          <w:rFonts w:asciiTheme="minorHAnsi" w:hAnsiTheme="minorHAnsi"/>
        </w:rPr>
      </w:pPr>
      <w:r w:rsidRPr="00B71ED9">
        <w:rPr>
          <w:rFonts w:asciiTheme="minorHAnsi" w:hAnsiTheme="minorHAnsi"/>
        </w:rPr>
        <w:t>The Finance Department will:</w:t>
      </w:r>
    </w:p>
    <w:p w14:paraId="018A01C4" w14:textId="77777777" w:rsidR="001962DF" w:rsidRPr="00B71ED9" w:rsidRDefault="001962DF" w:rsidP="00F22369">
      <w:pPr>
        <w:ind w:left="540"/>
        <w:rPr>
          <w:rFonts w:asciiTheme="minorHAnsi" w:hAnsiTheme="minorHAnsi"/>
        </w:rPr>
      </w:pPr>
    </w:p>
    <w:p w14:paraId="26726FAE" w14:textId="14D73C04" w:rsidR="00E838FF" w:rsidRPr="00B71ED9" w:rsidRDefault="00E838FF" w:rsidP="00F22369">
      <w:pPr>
        <w:numPr>
          <w:ilvl w:val="0"/>
          <w:numId w:val="43"/>
        </w:numPr>
        <w:tabs>
          <w:tab w:val="clear" w:pos="900"/>
        </w:tabs>
        <w:ind w:left="567" w:hanging="283"/>
        <w:rPr>
          <w:rFonts w:asciiTheme="minorHAnsi" w:hAnsiTheme="minorHAnsi"/>
        </w:rPr>
      </w:pPr>
      <w:r w:rsidRPr="00B71ED9">
        <w:rPr>
          <w:rFonts w:asciiTheme="minorHAnsi" w:hAnsiTheme="minorHAnsi"/>
        </w:rPr>
        <w:t xml:space="preserve">Keep a </w:t>
      </w:r>
      <w:r w:rsidR="00686A39">
        <w:rPr>
          <w:rFonts w:asciiTheme="minorHAnsi" w:hAnsiTheme="minorHAnsi"/>
        </w:rPr>
        <w:t>record</w:t>
      </w:r>
      <w:r w:rsidRPr="00B71ED9">
        <w:rPr>
          <w:rFonts w:asciiTheme="minorHAnsi" w:hAnsiTheme="minorHAnsi"/>
        </w:rPr>
        <w:t xml:space="preserve"> of all orders placed between £3k and £50k. This will include copies of written quotes and written approval given by the </w:t>
      </w:r>
      <w:r w:rsidR="00316990">
        <w:rPr>
          <w:rFonts w:asciiTheme="minorHAnsi" w:hAnsiTheme="minorHAnsi"/>
        </w:rPr>
        <w:t>Chief Financial Officer</w:t>
      </w:r>
      <w:r w:rsidRPr="00B71ED9">
        <w:rPr>
          <w:rFonts w:asciiTheme="minorHAnsi" w:hAnsiTheme="minorHAnsi"/>
        </w:rPr>
        <w:t xml:space="preserve"> if the lowest quote is not used.</w:t>
      </w:r>
    </w:p>
    <w:p w14:paraId="0F3337E3" w14:textId="281E3259" w:rsidR="00E838FF" w:rsidRPr="00B71ED9" w:rsidRDefault="00E838FF" w:rsidP="00F22369">
      <w:pPr>
        <w:numPr>
          <w:ilvl w:val="0"/>
          <w:numId w:val="43"/>
        </w:numPr>
        <w:tabs>
          <w:tab w:val="clear" w:pos="900"/>
        </w:tabs>
        <w:ind w:left="567" w:hanging="283"/>
        <w:rPr>
          <w:rFonts w:asciiTheme="minorHAnsi" w:hAnsiTheme="minorHAnsi"/>
        </w:rPr>
      </w:pPr>
      <w:r w:rsidRPr="00B71ED9">
        <w:rPr>
          <w:rFonts w:asciiTheme="minorHAnsi" w:hAnsiTheme="minorHAnsi"/>
        </w:rPr>
        <w:t xml:space="preserve">Keep a </w:t>
      </w:r>
      <w:r w:rsidR="00686A39">
        <w:rPr>
          <w:rFonts w:asciiTheme="minorHAnsi" w:hAnsiTheme="minorHAnsi"/>
        </w:rPr>
        <w:t>reco</w:t>
      </w:r>
      <w:r w:rsidRPr="00B71ED9">
        <w:rPr>
          <w:rFonts w:asciiTheme="minorHAnsi" w:hAnsiTheme="minorHAnsi"/>
        </w:rPr>
        <w:t>r</w:t>
      </w:r>
      <w:r w:rsidR="00686A39">
        <w:rPr>
          <w:rFonts w:asciiTheme="minorHAnsi" w:hAnsiTheme="minorHAnsi"/>
        </w:rPr>
        <w:t>d</w:t>
      </w:r>
      <w:r w:rsidRPr="00B71ED9">
        <w:rPr>
          <w:rFonts w:asciiTheme="minorHAnsi" w:hAnsiTheme="minorHAnsi"/>
        </w:rPr>
        <w:t xml:space="preserve"> of all orders placed over £50k. This will include copies of all documentation.</w:t>
      </w:r>
    </w:p>
    <w:p w14:paraId="3AF3BDFE" w14:textId="77777777" w:rsidR="00E838FF" w:rsidRPr="00B71ED9" w:rsidRDefault="00E838FF" w:rsidP="00F22369">
      <w:pPr>
        <w:numPr>
          <w:ilvl w:val="0"/>
          <w:numId w:val="43"/>
        </w:numPr>
        <w:tabs>
          <w:tab w:val="clear" w:pos="900"/>
        </w:tabs>
        <w:ind w:left="567" w:hanging="283"/>
        <w:rPr>
          <w:rFonts w:asciiTheme="minorHAnsi" w:hAnsiTheme="minorHAnsi"/>
        </w:rPr>
      </w:pPr>
      <w:r w:rsidRPr="00B71ED9">
        <w:rPr>
          <w:rFonts w:asciiTheme="minorHAnsi" w:hAnsiTheme="minorHAnsi"/>
        </w:rPr>
        <w:t>Keep a register of all contracts to allow regular reviews, to ensure targets and quality standards are being achieved, including dates for renewal thus allowing ample time for renegotiation.</w:t>
      </w:r>
    </w:p>
    <w:p w14:paraId="33CC9626" w14:textId="77777777" w:rsidR="00E838FF" w:rsidRPr="00B71ED9" w:rsidRDefault="00E838FF" w:rsidP="00F22369">
      <w:pPr>
        <w:numPr>
          <w:ilvl w:val="0"/>
          <w:numId w:val="43"/>
        </w:numPr>
        <w:tabs>
          <w:tab w:val="clear" w:pos="900"/>
        </w:tabs>
        <w:ind w:left="567" w:hanging="283"/>
        <w:rPr>
          <w:rFonts w:asciiTheme="minorHAnsi" w:hAnsiTheme="minorHAnsi"/>
        </w:rPr>
      </w:pPr>
      <w:r w:rsidRPr="00B71ED9">
        <w:rPr>
          <w:rFonts w:asciiTheme="minorHAnsi" w:hAnsiTheme="minorHAnsi"/>
        </w:rPr>
        <w:t>Keep a register of all capital expenditure.</w:t>
      </w:r>
    </w:p>
    <w:p w14:paraId="4AA8FBEE" w14:textId="77777777" w:rsidR="00E838FF" w:rsidRPr="00B71ED9" w:rsidRDefault="00E838FF" w:rsidP="00F22369">
      <w:pPr>
        <w:numPr>
          <w:ilvl w:val="0"/>
          <w:numId w:val="43"/>
        </w:numPr>
        <w:tabs>
          <w:tab w:val="clear" w:pos="900"/>
        </w:tabs>
        <w:ind w:left="567" w:hanging="283"/>
        <w:rPr>
          <w:rFonts w:asciiTheme="minorHAnsi" w:hAnsiTheme="minorHAnsi"/>
        </w:rPr>
      </w:pPr>
      <w:r w:rsidRPr="00B71ED9">
        <w:rPr>
          <w:rFonts w:asciiTheme="minorHAnsi" w:hAnsiTheme="minorHAnsi"/>
        </w:rPr>
        <w:t>Perform regular reviews of all major suppliers to ensure they are still offering value for money.</w:t>
      </w:r>
    </w:p>
    <w:p w14:paraId="4FD5C847" w14:textId="77777777" w:rsidR="00E838FF" w:rsidRPr="00B71ED9" w:rsidRDefault="00E838FF" w:rsidP="00F22369">
      <w:pPr>
        <w:numPr>
          <w:ilvl w:val="0"/>
          <w:numId w:val="43"/>
        </w:numPr>
        <w:tabs>
          <w:tab w:val="clear" w:pos="900"/>
        </w:tabs>
        <w:ind w:left="567" w:hanging="283"/>
        <w:rPr>
          <w:rFonts w:asciiTheme="minorHAnsi" w:hAnsiTheme="minorHAnsi"/>
        </w:rPr>
      </w:pPr>
      <w:r w:rsidRPr="00B71ED9">
        <w:rPr>
          <w:rFonts w:asciiTheme="minorHAnsi" w:hAnsiTheme="minorHAnsi"/>
        </w:rPr>
        <w:t xml:space="preserve">Perform regular reviews and analysis of the College’s total procurement expenditure </w:t>
      </w:r>
      <w:proofErr w:type="gramStart"/>
      <w:r w:rsidRPr="00B71ED9">
        <w:rPr>
          <w:rFonts w:asciiTheme="minorHAnsi" w:hAnsiTheme="minorHAnsi"/>
        </w:rPr>
        <w:t>in order to</w:t>
      </w:r>
      <w:proofErr w:type="gramEnd"/>
      <w:r w:rsidRPr="00B71ED9">
        <w:rPr>
          <w:rFonts w:asciiTheme="minorHAnsi" w:hAnsiTheme="minorHAnsi"/>
        </w:rPr>
        <w:t xml:space="preserve"> identify trends on how much is spent, on what and with which suppliers to help inform development of procurement decisions.</w:t>
      </w:r>
    </w:p>
    <w:p w14:paraId="57713E6F" w14:textId="6D541240" w:rsidR="00E838FF" w:rsidRPr="00B71ED9" w:rsidRDefault="00474C90" w:rsidP="00F22369">
      <w:pPr>
        <w:numPr>
          <w:ilvl w:val="0"/>
          <w:numId w:val="43"/>
        </w:numPr>
        <w:tabs>
          <w:tab w:val="clear" w:pos="900"/>
        </w:tabs>
        <w:ind w:left="567" w:hanging="283"/>
        <w:rPr>
          <w:rFonts w:asciiTheme="minorHAnsi" w:hAnsiTheme="minorHAnsi"/>
        </w:rPr>
      </w:pPr>
      <w:r>
        <w:rPr>
          <w:rFonts w:asciiTheme="minorHAnsi" w:hAnsiTheme="minorHAnsi"/>
        </w:rPr>
        <w:t>Monitor</w:t>
      </w:r>
      <w:r w:rsidR="0044551D" w:rsidRPr="00B71ED9">
        <w:rPr>
          <w:rFonts w:asciiTheme="minorHAnsi" w:hAnsiTheme="minorHAnsi"/>
        </w:rPr>
        <w:t xml:space="preserve"> the use of </w:t>
      </w:r>
      <w:r>
        <w:rPr>
          <w:rFonts w:asciiTheme="minorHAnsi" w:hAnsiTheme="minorHAnsi"/>
        </w:rPr>
        <w:t xml:space="preserve">credit cards </w:t>
      </w:r>
      <w:r w:rsidR="00E838FF" w:rsidRPr="00B71ED9">
        <w:rPr>
          <w:rFonts w:asciiTheme="minorHAnsi" w:hAnsiTheme="minorHAnsi"/>
        </w:rPr>
        <w:t>as a method of payment to suppliers.</w:t>
      </w:r>
    </w:p>
    <w:p w14:paraId="2E74FEB8" w14:textId="77777777" w:rsidR="00E838FF" w:rsidRPr="00B71ED9" w:rsidRDefault="00E838FF" w:rsidP="00F22369">
      <w:pPr>
        <w:numPr>
          <w:ilvl w:val="0"/>
          <w:numId w:val="43"/>
        </w:numPr>
        <w:tabs>
          <w:tab w:val="clear" w:pos="900"/>
        </w:tabs>
        <w:ind w:left="567" w:hanging="283"/>
        <w:rPr>
          <w:rFonts w:asciiTheme="minorHAnsi" w:hAnsiTheme="minorHAnsi"/>
        </w:rPr>
      </w:pPr>
      <w:r w:rsidRPr="00B71ED9">
        <w:rPr>
          <w:rFonts w:asciiTheme="minorHAnsi" w:hAnsiTheme="minorHAnsi"/>
        </w:rPr>
        <w:t>Review key performance indicators to gain assurance that the College is achieving value for money in its procu</w:t>
      </w:r>
      <w:r w:rsidR="0044551D" w:rsidRPr="00B71ED9">
        <w:rPr>
          <w:rFonts w:asciiTheme="minorHAnsi" w:hAnsiTheme="minorHAnsi"/>
        </w:rPr>
        <w:t xml:space="preserve">rement activities </w:t>
      </w:r>
    </w:p>
    <w:p w14:paraId="595C9CE1" w14:textId="77777777" w:rsidR="00E838FF" w:rsidRPr="00B71ED9" w:rsidRDefault="00E838FF" w:rsidP="00F22369">
      <w:pPr>
        <w:ind w:left="540"/>
        <w:rPr>
          <w:rFonts w:asciiTheme="minorHAnsi" w:hAnsiTheme="minorHAnsi"/>
        </w:rPr>
      </w:pPr>
    </w:p>
    <w:p w14:paraId="50FB3AE1" w14:textId="77777777" w:rsidR="00E838FF" w:rsidRDefault="00E838FF" w:rsidP="00F22369">
      <w:pPr>
        <w:ind w:left="284"/>
        <w:rPr>
          <w:rFonts w:asciiTheme="minorHAnsi" w:hAnsiTheme="minorHAnsi"/>
        </w:rPr>
      </w:pPr>
      <w:r w:rsidRPr="00B71ED9">
        <w:rPr>
          <w:rFonts w:asciiTheme="minorHAnsi" w:hAnsiTheme="minorHAnsi"/>
        </w:rPr>
        <w:t xml:space="preserve">All purchasing </w:t>
      </w:r>
      <w:r w:rsidR="001962DF" w:rsidRPr="00B71ED9">
        <w:rPr>
          <w:rFonts w:asciiTheme="minorHAnsi" w:hAnsiTheme="minorHAnsi"/>
        </w:rPr>
        <w:t>departments</w:t>
      </w:r>
      <w:r w:rsidR="007574FA" w:rsidRPr="00B71ED9">
        <w:rPr>
          <w:rFonts w:asciiTheme="minorHAnsi" w:hAnsiTheme="minorHAnsi"/>
        </w:rPr>
        <w:t xml:space="preserve"> </w:t>
      </w:r>
      <w:r w:rsidRPr="00B71ED9">
        <w:rPr>
          <w:rFonts w:asciiTheme="minorHAnsi" w:hAnsiTheme="minorHAnsi"/>
        </w:rPr>
        <w:t>will perform regular reviews of their suppliers to ensure that they are providing value for money.</w:t>
      </w:r>
    </w:p>
    <w:p w14:paraId="4F50D6DF" w14:textId="77777777" w:rsidR="00F870A6" w:rsidRDefault="00F870A6" w:rsidP="00F22369">
      <w:pPr>
        <w:ind w:left="540"/>
        <w:rPr>
          <w:rFonts w:asciiTheme="minorHAnsi" w:hAnsiTheme="minorHAnsi"/>
        </w:rPr>
      </w:pPr>
    </w:p>
    <w:p w14:paraId="78F74671" w14:textId="77777777" w:rsidR="00F870A6" w:rsidRDefault="00F870A6" w:rsidP="00F22369">
      <w:pPr>
        <w:spacing w:after="200" w:line="276" w:lineRule="auto"/>
        <w:rPr>
          <w:rFonts w:asciiTheme="minorHAnsi" w:hAnsiTheme="minorHAnsi"/>
        </w:rPr>
      </w:pPr>
      <w:r>
        <w:rPr>
          <w:rFonts w:asciiTheme="minorHAnsi" w:hAnsiTheme="minorHAnsi"/>
        </w:rPr>
        <w:br w:type="page"/>
      </w:r>
    </w:p>
    <w:p w14:paraId="510EAD18" w14:textId="77777777" w:rsidR="00E838FF" w:rsidRPr="00B71ED9" w:rsidRDefault="00E838FF" w:rsidP="00F22369">
      <w:pPr>
        <w:rPr>
          <w:rFonts w:asciiTheme="minorHAnsi" w:hAnsiTheme="minorHAnsi"/>
        </w:rPr>
      </w:pPr>
    </w:p>
    <w:p w14:paraId="6D71C830" w14:textId="50A6BC95" w:rsidR="0044551D" w:rsidRDefault="0044551D" w:rsidP="00F22369">
      <w:pPr>
        <w:rPr>
          <w:rFonts w:asciiTheme="minorHAnsi" w:hAnsiTheme="minorHAnsi"/>
          <w:b/>
          <w:sz w:val="32"/>
          <w:szCs w:val="32"/>
        </w:rPr>
      </w:pPr>
      <w:r w:rsidRPr="00B71ED9">
        <w:rPr>
          <w:rFonts w:asciiTheme="minorHAnsi" w:hAnsiTheme="minorHAnsi"/>
          <w:b/>
          <w:sz w:val="32"/>
          <w:szCs w:val="32"/>
        </w:rPr>
        <w:t>Appendix A</w:t>
      </w:r>
    </w:p>
    <w:p w14:paraId="48E9E944" w14:textId="77777777" w:rsidR="002F4D02" w:rsidRDefault="002F4D02" w:rsidP="00F22369">
      <w:pPr>
        <w:rPr>
          <w:rFonts w:asciiTheme="minorHAnsi" w:hAnsiTheme="minorHAnsi"/>
          <w:b/>
          <w:sz w:val="32"/>
          <w:szCs w:val="32"/>
        </w:rPr>
      </w:pPr>
    </w:p>
    <w:p w14:paraId="4DD25EAA" w14:textId="53FF13E6" w:rsidR="002F4D02" w:rsidRPr="002F4D02" w:rsidRDefault="002F4D02" w:rsidP="00F22369">
      <w:pPr>
        <w:rPr>
          <w:rFonts w:asciiTheme="minorHAnsi" w:hAnsiTheme="minorHAnsi"/>
          <w:b/>
        </w:rPr>
      </w:pPr>
      <w:r w:rsidRPr="002F4D02">
        <w:rPr>
          <w:rFonts w:asciiTheme="minorHAnsi" w:hAnsiTheme="minorHAnsi"/>
          <w:b/>
        </w:rPr>
        <w:t>Capital and revenue expenditure</w:t>
      </w:r>
    </w:p>
    <w:p w14:paraId="4119D73E" w14:textId="429398A0" w:rsidR="0044551D" w:rsidRDefault="002F4D02" w:rsidP="00F22369">
      <w:pPr>
        <w:rPr>
          <w:rFonts w:asciiTheme="minorHAnsi" w:hAnsiTheme="minorHAnsi"/>
          <w:b/>
        </w:rPr>
      </w:pPr>
      <w:r w:rsidRPr="002F4D02">
        <w:rPr>
          <w:rFonts w:asciiTheme="minorHAnsi" w:hAnsiTheme="minorHAnsi"/>
          <w:b/>
        </w:rPr>
        <w:t>Financial Regulations</w:t>
      </w:r>
    </w:p>
    <w:p w14:paraId="150C557F" w14:textId="77777777" w:rsidR="002F4D02" w:rsidRDefault="002F4D02" w:rsidP="00F22369">
      <w:pPr>
        <w:rPr>
          <w:rFonts w:asciiTheme="minorHAnsi" w:hAnsiTheme="minorHAnsi"/>
          <w:b/>
        </w:rPr>
      </w:pPr>
    </w:p>
    <w:bookmarkStart w:id="1" w:name="_MON_1800092140"/>
    <w:bookmarkEnd w:id="1"/>
    <w:p w14:paraId="1FCCCACE" w14:textId="65AF20B1" w:rsidR="005F1D2E" w:rsidRPr="002F4D02" w:rsidRDefault="00686A39" w:rsidP="00F22369">
      <w:pPr>
        <w:rPr>
          <w:rFonts w:asciiTheme="minorHAnsi" w:hAnsiTheme="minorHAnsi"/>
          <w:b/>
        </w:rPr>
      </w:pPr>
      <w:r>
        <w:rPr>
          <w:rFonts w:asciiTheme="minorHAnsi" w:hAnsiTheme="minorHAnsi"/>
          <w:b/>
        </w:rPr>
        <w:object w:dxaOrig="1544" w:dyaOrig="990" w14:anchorId="0A8604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4" o:title=""/>
          </v:shape>
          <o:OLEObject Type="Embed" ProgID="Word.Document.12" ShapeID="_x0000_i1025" DrawAspect="Icon" ObjectID="_1805272821" r:id="rId15">
            <o:FieldCodes>\s</o:FieldCodes>
          </o:OLEObject>
        </w:object>
      </w:r>
    </w:p>
    <w:p w14:paraId="16EAA39E" w14:textId="77777777" w:rsidR="002F4D02" w:rsidRPr="00B71ED9" w:rsidRDefault="002F4D02" w:rsidP="00F22369">
      <w:pPr>
        <w:rPr>
          <w:rFonts w:asciiTheme="minorHAnsi" w:hAnsiTheme="minorHAnsi"/>
          <w:b/>
          <w:sz w:val="28"/>
          <w:szCs w:val="28"/>
        </w:rPr>
      </w:pPr>
    </w:p>
    <w:p w14:paraId="55602602" w14:textId="1D37083A" w:rsidR="0044551D" w:rsidRDefault="005F1D2E" w:rsidP="00F22369">
      <w:pPr>
        <w:rPr>
          <w:rFonts w:asciiTheme="minorHAnsi" w:hAnsiTheme="minorHAnsi"/>
        </w:rPr>
      </w:pPr>
      <w:r>
        <w:rPr>
          <w:rFonts w:asciiTheme="minorHAnsi" w:hAnsiTheme="minorHAnsi"/>
        </w:rPr>
        <w:t>Clauses</w:t>
      </w:r>
      <w:r w:rsidR="003A5791">
        <w:rPr>
          <w:rFonts w:asciiTheme="minorHAnsi" w:hAnsiTheme="minorHAnsi"/>
        </w:rPr>
        <w:t xml:space="preserve"> </w:t>
      </w:r>
      <w:r w:rsidR="003A5791" w:rsidRPr="003A5791">
        <w:rPr>
          <w:rFonts w:asciiTheme="minorHAnsi" w:hAnsiTheme="minorHAnsi"/>
          <w:b/>
        </w:rPr>
        <w:t>20.2</w:t>
      </w:r>
      <w:r w:rsidR="003A5791">
        <w:rPr>
          <w:rFonts w:asciiTheme="minorHAnsi" w:hAnsiTheme="minorHAnsi"/>
        </w:rPr>
        <w:t xml:space="preserve"> – Procurement </w:t>
      </w:r>
      <w:proofErr w:type="gramStart"/>
      <w:r w:rsidR="003A5791">
        <w:rPr>
          <w:rFonts w:asciiTheme="minorHAnsi" w:hAnsiTheme="minorHAnsi"/>
        </w:rPr>
        <w:t xml:space="preserve">and </w:t>
      </w:r>
      <w:r>
        <w:rPr>
          <w:rFonts w:asciiTheme="minorHAnsi" w:hAnsiTheme="minorHAnsi"/>
        </w:rPr>
        <w:t xml:space="preserve"> </w:t>
      </w:r>
      <w:r w:rsidRPr="00686A39">
        <w:rPr>
          <w:rFonts w:asciiTheme="minorHAnsi" w:hAnsiTheme="minorHAnsi"/>
          <w:b/>
        </w:rPr>
        <w:t>20.3.1</w:t>
      </w:r>
      <w:proofErr w:type="gramEnd"/>
      <w:r w:rsidR="00686A39">
        <w:rPr>
          <w:rFonts w:asciiTheme="minorHAnsi" w:hAnsiTheme="minorHAnsi"/>
          <w:b/>
        </w:rPr>
        <w:t xml:space="preserve"> to </w:t>
      </w:r>
      <w:r w:rsidRPr="00686A39">
        <w:rPr>
          <w:rFonts w:asciiTheme="minorHAnsi" w:hAnsiTheme="minorHAnsi"/>
          <w:b/>
        </w:rPr>
        <w:t>20.3.</w:t>
      </w:r>
      <w:r w:rsidR="00686A39" w:rsidRPr="00686A39">
        <w:rPr>
          <w:rFonts w:asciiTheme="minorHAnsi" w:hAnsiTheme="minorHAnsi"/>
          <w:b/>
        </w:rPr>
        <w:t>5</w:t>
      </w:r>
      <w:r>
        <w:rPr>
          <w:rFonts w:asciiTheme="minorHAnsi" w:hAnsiTheme="minorHAnsi"/>
        </w:rPr>
        <w:t xml:space="preserve"> </w:t>
      </w:r>
      <w:r w:rsidR="003A5791">
        <w:rPr>
          <w:rFonts w:asciiTheme="minorHAnsi" w:hAnsiTheme="minorHAnsi"/>
        </w:rPr>
        <w:t xml:space="preserve"> - </w:t>
      </w:r>
      <w:r w:rsidR="00686A39">
        <w:rPr>
          <w:rFonts w:asciiTheme="minorHAnsi" w:hAnsiTheme="minorHAnsi"/>
        </w:rPr>
        <w:t xml:space="preserve">covering </w:t>
      </w:r>
      <w:r w:rsidR="003A5791">
        <w:rPr>
          <w:rFonts w:asciiTheme="minorHAnsi" w:hAnsiTheme="minorHAnsi"/>
        </w:rPr>
        <w:t>purchasing limits</w:t>
      </w:r>
      <w:r w:rsidR="00686A39">
        <w:rPr>
          <w:rFonts w:asciiTheme="minorHAnsi" w:hAnsiTheme="minorHAnsi"/>
        </w:rPr>
        <w:t xml:space="preserve"> in the Regulations embedded above,</w:t>
      </w:r>
      <w:r>
        <w:rPr>
          <w:rFonts w:asciiTheme="minorHAnsi" w:hAnsiTheme="minorHAnsi"/>
        </w:rPr>
        <w:t xml:space="preserve"> </w:t>
      </w:r>
      <w:r w:rsidR="00407A0E">
        <w:rPr>
          <w:rFonts w:asciiTheme="minorHAnsi" w:hAnsiTheme="minorHAnsi"/>
        </w:rPr>
        <w:t xml:space="preserve">directly refer to </w:t>
      </w:r>
      <w:r>
        <w:rPr>
          <w:rFonts w:asciiTheme="minorHAnsi" w:hAnsiTheme="minorHAnsi"/>
        </w:rPr>
        <w:t>the majority of revenue and minor capital spends in the College.</w:t>
      </w:r>
    </w:p>
    <w:p w14:paraId="710174FD" w14:textId="77777777" w:rsidR="005F1D2E" w:rsidRDefault="005F1D2E" w:rsidP="00F22369">
      <w:pPr>
        <w:rPr>
          <w:rFonts w:asciiTheme="minorHAnsi" w:hAnsiTheme="minorHAnsi"/>
        </w:rPr>
      </w:pPr>
    </w:p>
    <w:p w14:paraId="74C8C1E1" w14:textId="37A5F048" w:rsidR="005F1D2E" w:rsidRPr="00B71ED9" w:rsidRDefault="005F1D2E" w:rsidP="00F22369">
      <w:pPr>
        <w:rPr>
          <w:rFonts w:asciiTheme="minorHAnsi" w:hAnsiTheme="minorHAnsi"/>
        </w:rPr>
      </w:pPr>
      <w:r>
        <w:rPr>
          <w:rFonts w:asciiTheme="minorHAnsi" w:hAnsiTheme="minorHAnsi"/>
        </w:rPr>
        <w:t xml:space="preserve">Clause </w:t>
      </w:r>
      <w:r w:rsidRPr="00097279">
        <w:rPr>
          <w:rFonts w:asciiTheme="minorHAnsi" w:hAnsiTheme="minorHAnsi"/>
          <w:b/>
        </w:rPr>
        <w:t>20</w:t>
      </w:r>
      <w:r>
        <w:rPr>
          <w:rFonts w:asciiTheme="minorHAnsi" w:hAnsiTheme="minorHAnsi"/>
        </w:rPr>
        <w:t xml:space="preserve"> of the Financial Regulations above will cover the generality of Capital and major purchases of over £50,000.</w:t>
      </w:r>
    </w:p>
    <w:p w14:paraId="22DAEC76" w14:textId="660C7E94" w:rsidR="00F870A6" w:rsidRDefault="00F870A6" w:rsidP="00F22369">
      <w:pPr>
        <w:spacing w:after="200" w:line="276" w:lineRule="auto"/>
        <w:rPr>
          <w:rFonts w:asciiTheme="minorHAnsi" w:hAnsiTheme="minorHAnsi"/>
        </w:rPr>
      </w:pPr>
      <w:r>
        <w:rPr>
          <w:rFonts w:asciiTheme="minorHAnsi" w:hAnsiTheme="minorHAnsi"/>
        </w:rPr>
        <w:br w:type="page"/>
      </w:r>
    </w:p>
    <w:p w14:paraId="43AE3199" w14:textId="77777777" w:rsidR="002235F5" w:rsidRPr="00B71ED9" w:rsidRDefault="002235F5" w:rsidP="00F22369">
      <w:pPr>
        <w:rPr>
          <w:rFonts w:asciiTheme="minorHAnsi" w:hAnsiTheme="minorHAnsi"/>
          <w:b/>
          <w:sz w:val="32"/>
          <w:szCs w:val="32"/>
        </w:rPr>
      </w:pPr>
      <w:r w:rsidRPr="00B71ED9">
        <w:rPr>
          <w:rFonts w:asciiTheme="minorHAnsi" w:hAnsiTheme="minorHAnsi"/>
          <w:b/>
          <w:sz w:val="32"/>
          <w:szCs w:val="32"/>
        </w:rPr>
        <w:lastRenderedPageBreak/>
        <w:t>Appendix B</w:t>
      </w:r>
    </w:p>
    <w:p w14:paraId="0CB1A668" w14:textId="77777777" w:rsidR="002235F5" w:rsidRPr="00B71ED9" w:rsidRDefault="002235F5" w:rsidP="00F22369">
      <w:pPr>
        <w:rPr>
          <w:rFonts w:asciiTheme="minorHAnsi" w:hAnsiTheme="minorHAnsi"/>
          <w:b/>
          <w:sz w:val="28"/>
          <w:szCs w:val="28"/>
        </w:rPr>
      </w:pPr>
    </w:p>
    <w:p w14:paraId="4DD7A769" w14:textId="77777777" w:rsidR="0016273E" w:rsidRPr="00B71ED9" w:rsidRDefault="0016273E" w:rsidP="00F22369">
      <w:pPr>
        <w:rPr>
          <w:rFonts w:asciiTheme="minorHAnsi" w:hAnsiTheme="minorHAnsi"/>
          <w:b/>
          <w:sz w:val="32"/>
          <w:szCs w:val="32"/>
        </w:rPr>
      </w:pPr>
      <w:r w:rsidRPr="00B71ED9">
        <w:rPr>
          <w:rFonts w:asciiTheme="minorHAnsi" w:hAnsiTheme="minorHAnsi"/>
          <w:b/>
          <w:sz w:val="32"/>
          <w:szCs w:val="32"/>
        </w:rPr>
        <w:t>Petty Cash Regulations/ Expense Procedures</w:t>
      </w:r>
    </w:p>
    <w:p w14:paraId="653E5104" w14:textId="77777777" w:rsidR="0016273E" w:rsidRPr="00B71ED9" w:rsidRDefault="0016273E" w:rsidP="00F22369">
      <w:pPr>
        <w:rPr>
          <w:rFonts w:asciiTheme="minorHAnsi" w:hAnsiTheme="minorHAnsi"/>
        </w:rPr>
      </w:pPr>
    </w:p>
    <w:p w14:paraId="22B6F98C" w14:textId="4B47C511" w:rsidR="0016273E" w:rsidRDefault="0016273E" w:rsidP="00F22369">
      <w:pPr>
        <w:rPr>
          <w:rFonts w:asciiTheme="minorHAnsi" w:hAnsiTheme="minorHAnsi"/>
        </w:rPr>
      </w:pPr>
      <w:r w:rsidRPr="00B71ED9">
        <w:rPr>
          <w:rFonts w:asciiTheme="minorHAnsi" w:hAnsiTheme="minorHAnsi"/>
        </w:rPr>
        <w:t>College staff who have spent their own money on purchases for the College</w:t>
      </w:r>
      <w:r w:rsidR="00D267A1">
        <w:rPr>
          <w:rFonts w:asciiTheme="minorHAnsi" w:hAnsiTheme="minorHAnsi"/>
        </w:rPr>
        <w:t xml:space="preserve"> under authorisation from their Head of School, Faculty Head or Service manager, </w:t>
      </w:r>
      <w:r w:rsidRPr="00B71ED9">
        <w:rPr>
          <w:rFonts w:asciiTheme="minorHAnsi" w:hAnsiTheme="minorHAnsi"/>
        </w:rPr>
        <w:t xml:space="preserve"> can be reimbursed from Petty Cash, or they can include it on an Expenses pay claim which</w:t>
      </w:r>
      <w:r w:rsidR="00627DB0" w:rsidRPr="00B71ED9">
        <w:rPr>
          <w:rFonts w:asciiTheme="minorHAnsi" w:hAnsiTheme="minorHAnsi"/>
        </w:rPr>
        <w:t>,</w:t>
      </w:r>
      <w:r w:rsidRPr="00B71ED9">
        <w:rPr>
          <w:rFonts w:asciiTheme="minorHAnsi" w:hAnsiTheme="minorHAnsi"/>
        </w:rPr>
        <w:t xml:space="preserve"> if received by the Finance Office </w:t>
      </w:r>
      <w:r w:rsidR="00D267A1">
        <w:rPr>
          <w:rFonts w:asciiTheme="minorHAnsi" w:hAnsiTheme="minorHAnsi"/>
        </w:rPr>
        <w:t>before appropriate payroll process</w:t>
      </w:r>
      <w:r w:rsidR="006C1C92">
        <w:rPr>
          <w:rFonts w:asciiTheme="minorHAnsi" w:hAnsiTheme="minorHAnsi"/>
        </w:rPr>
        <w:t>ing</w:t>
      </w:r>
      <w:r w:rsidR="00D267A1">
        <w:rPr>
          <w:rFonts w:asciiTheme="minorHAnsi" w:hAnsiTheme="minorHAnsi"/>
        </w:rPr>
        <w:t xml:space="preserve"> deadlines</w:t>
      </w:r>
      <w:r w:rsidR="00627DB0" w:rsidRPr="00B71ED9">
        <w:rPr>
          <w:rFonts w:asciiTheme="minorHAnsi" w:hAnsiTheme="minorHAnsi"/>
        </w:rPr>
        <w:t>,</w:t>
      </w:r>
      <w:r w:rsidRPr="00B71ED9">
        <w:rPr>
          <w:rFonts w:asciiTheme="minorHAnsi" w:hAnsiTheme="minorHAnsi"/>
        </w:rPr>
        <w:t xml:space="preserve"> will be included in that month’s pay</w:t>
      </w:r>
      <w:r w:rsidR="006C1C92">
        <w:rPr>
          <w:rFonts w:asciiTheme="minorHAnsi" w:hAnsiTheme="minorHAnsi"/>
        </w:rPr>
        <w:t xml:space="preserve"> or the following month’s pay</w:t>
      </w:r>
      <w:r w:rsidRPr="00B71ED9">
        <w:rPr>
          <w:rFonts w:asciiTheme="minorHAnsi" w:hAnsiTheme="minorHAnsi"/>
        </w:rPr>
        <w:t>.</w:t>
      </w:r>
    </w:p>
    <w:p w14:paraId="60902355" w14:textId="77777777" w:rsidR="00D267A1" w:rsidRPr="00B71ED9" w:rsidRDefault="00D267A1" w:rsidP="00F22369">
      <w:pPr>
        <w:rPr>
          <w:rFonts w:asciiTheme="minorHAnsi" w:hAnsiTheme="minorHAnsi"/>
        </w:rPr>
      </w:pPr>
    </w:p>
    <w:p w14:paraId="14A86BEB" w14:textId="1B5FF631" w:rsidR="0016273E" w:rsidRPr="00B71ED9" w:rsidRDefault="00D267A1" w:rsidP="00F22369">
      <w:pPr>
        <w:rPr>
          <w:rFonts w:asciiTheme="minorHAnsi" w:hAnsiTheme="minorHAnsi"/>
        </w:rPr>
      </w:pPr>
      <w:r>
        <w:rPr>
          <w:rFonts w:asciiTheme="minorHAnsi" w:hAnsiTheme="minorHAnsi"/>
        </w:rPr>
        <w:t xml:space="preserve">Receipts must be </w:t>
      </w:r>
      <w:r w:rsidR="0016273E" w:rsidRPr="00B71ED9">
        <w:rPr>
          <w:rFonts w:asciiTheme="minorHAnsi" w:hAnsiTheme="minorHAnsi"/>
        </w:rPr>
        <w:t>signed by the budget holder or the budget holder’s line manager</w:t>
      </w:r>
      <w:r w:rsidR="00627DB0" w:rsidRPr="00B71ED9">
        <w:rPr>
          <w:rFonts w:asciiTheme="minorHAnsi" w:hAnsiTheme="minorHAnsi"/>
        </w:rPr>
        <w:t>,</w:t>
      </w:r>
      <w:r w:rsidR="0016273E" w:rsidRPr="00B71ED9">
        <w:rPr>
          <w:rFonts w:asciiTheme="minorHAnsi" w:hAnsiTheme="minorHAnsi"/>
        </w:rPr>
        <w:t xml:space="preserve"> if it is the budget holder being reimbursed</w:t>
      </w:r>
      <w:r w:rsidR="00627DB0" w:rsidRPr="00B71ED9">
        <w:rPr>
          <w:rFonts w:asciiTheme="minorHAnsi" w:hAnsiTheme="minorHAnsi"/>
        </w:rPr>
        <w:t>,</w:t>
      </w:r>
      <w:r w:rsidR="0016273E" w:rsidRPr="00B71ED9">
        <w:rPr>
          <w:rFonts w:asciiTheme="minorHAnsi" w:hAnsiTheme="minorHAnsi"/>
        </w:rPr>
        <w:t xml:space="preserve"> along with details of the cost centre account code should be taken to Finance Office where a petty cash slip will be filled in, signed by the person receiving the money and the Finance Assistant and attached to the receipt.</w:t>
      </w:r>
    </w:p>
    <w:p w14:paraId="1C40C966" w14:textId="77777777" w:rsidR="00D267A1" w:rsidRDefault="00D267A1" w:rsidP="00F22369">
      <w:pPr>
        <w:rPr>
          <w:rFonts w:asciiTheme="minorHAnsi" w:hAnsiTheme="minorHAnsi"/>
        </w:rPr>
      </w:pPr>
    </w:p>
    <w:p w14:paraId="7C7B1C47" w14:textId="4D4D01D5" w:rsidR="0016273E" w:rsidRPr="00B71ED9" w:rsidRDefault="0016273E" w:rsidP="00F22369">
      <w:pPr>
        <w:rPr>
          <w:rFonts w:asciiTheme="minorHAnsi" w:hAnsiTheme="minorHAnsi"/>
        </w:rPr>
      </w:pPr>
      <w:r w:rsidRPr="00B71ED9">
        <w:rPr>
          <w:rFonts w:asciiTheme="minorHAnsi" w:hAnsiTheme="minorHAnsi"/>
        </w:rPr>
        <w:t>If over £40 has been spent</w:t>
      </w:r>
      <w:r w:rsidR="00627DB0" w:rsidRPr="00B71ED9">
        <w:rPr>
          <w:rFonts w:asciiTheme="minorHAnsi" w:hAnsiTheme="minorHAnsi"/>
        </w:rPr>
        <w:t>,</w:t>
      </w:r>
      <w:r w:rsidRPr="00B71ED9">
        <w:rPr>
          <w:rFonts w:asciiTheme="minorHAnsi" w:hAnsiTheme="minorHAnsi"/>
        </w:rPr>
        <w:t xml:space="preserve"> in exceptional circumstances, instead of receiving payment through the payroll a cheq</w:t>
      </w:r>
      <w:r w:rsidR="00627DB0" w:rsidRPr="00B71ED9">
        <w:rPr>
          <w:rFonts w:asciiTheme="minorHAnsi" w:hAnsiTheme="minorHAnsi"/>
        </w:rPr>
        <w:t>ue requisition form should</w:t>
      </w:r>
      <w:r w:rsidRPr="00B71ED9">
        <w:rPr>
          <w:rFonts w:asciiTheme="minorHAnsi" w:hAnsiTheme="minorHAnsi"/>
        </w:rPr>
        <w:t xml:space="preserve"> be completed and returned to</w:t>
      </w:r>
      <w:r w:rsidR="007B6CCD" w:rsidRPr="00B71ED9">
        <w:rPr>
          <w:rFonts w:asciiTheme="minorHAnsi" w:hAnsiTheme="minorHAnsi"/>
        </w:rPr>
        <w:t xml:space="preserve"> the</w:t>
      </w:r>
      <w:r w:rsidRPr="00B71ED9">
        <w:rPr>
          <w:rFonts w:asciiTheme="minorHAnsi" w:hAnsiTheme="minorHAnsi"/>
        </w:rPr>
        <w:t xml:space="preserve"> Finance</w:t>
      </w:r>
      <w:r w:rsidR="007B6CCD" w:rsidRPr="00B71ED9">
        <w:rPr>
          <w:rFonts w:asciiTheme="minorHAnsi" w:hAnsiTheme="minorHAnsi"/>
        </w:rPr>
        <w:t xml:space="preserve"> Office</w:t>
      </w:r>
      <w:r w:rsidRPr="00B71ED9">
        <w:rPr>
          <w:rFonts w:asciiTheme="minorHAnsi" w:hAnsiTheme="minorHAnsi"/>
        </w:rPr>
        <w:t xml:space="preserve">. The Finance Office aims to get </w:t>
      </w:r>
      <w:r w:rsidR="00AF0A0E" w:rsidRPr="00C756EA">
        <w:rPr>
          <w:rFonts w:asciiTheme="minorHAnsi" w:hAnsiTheme="minorHAnsi"/>
        </w:rPr>
        <w:t>payments</w:t>
      </w:r>
      <w:r w:rsidR="00AF0A0E">
        <w:rPr>
          <w:rFonts w:asciiTheme="minorHAnsi" w:hAnsiTheme="minorHAnsi"/>
        </w:rPr>
        <w:t xml:space="preserve"> </w:t>
      </w:r>
      <w:r w:rsidRPr="00B71ED9">
        <w:rPr>
          <w:rFonts w:asciiTheme="minorHAnsi" w:hAnsiTheme="minorHAnsi"/>
        </w:rPr>
        <w:t xml:space="preserve">to the payee within 2 weeks of receiving a correctly completed requisition form. </w:t>
      </w:r>
    </w:p>
    <w:p w14:paraId="19F8C1E9" w14:textId="77777777" w:rsidR="0016273E" w:rsidRPr="00B71ED9" w:rsidRDefault="0016273E" w:rsidP="00F22369">
      <w:pPr>
        <w:rPr>
          <w:rFonts w:asciiTheme="minorHAnsi" w:hAnsiTheme="minorHAnsi"/>
        </w:rPr>
      </w:pPr>
    </w:p>
    <w:p w14:paraId="7733D3B2" w14:textId="77777777" w:rsidR="0016273E" w:rsidRPr="00B71ED9" w:rsidRDefault="0016273E" w:rsidP="00F22369">
      <w:pPr>
        <w:rPr>
          <w:rFonts w:asciiTheme="minorHAnsi" w:hAnsiTheme="minorHAnsi"/>
        </w:rPr>
      </w:pPr>
      <w:r w:rsidRPr="00B71ED9">
        <w:rPr>
          <w:rFonts w:asciiTheme="minorHAnsi" w:hAnsiTheme="minorHAnsi"/>
        </w:rPr>
        <w:t xml:space="preserve">I.O.U.’s should only be used when a member of staff is making a purchase on behalf of the College NOT for personal </w:t>
      </w:r>
      <w:r w:rsidR="00CA7E72" w:rsidRPr="00B71ED9">
        <w:rPr>
          <w:rFonts w:asciiTheme="minorHAnsi" w:hAnsiTheme="minorHAnsi"/>
        </w:rPr>
        <w:t>expenditure. Once</w:t>
      </w:r>
      <w:r w:rsidRPr="00B71ED9">
        <w:rPr>
          <w:rFonts w:asciiTheme="minorHAnsi" w:hAnsiTheme="minorHAnsi"/>
        </w:rPr>
        <w:t xml:space="preserve"> the purchase has been made the receipt (signed by the budget holder’s line manager if it is the budget holder being reimbursed) plus any change should be returned to the Finance Office where a petty cash slip will be completed as above.</w:t>
      </w:r>
    </w:p>
    <w:p w14:paraId="1A4D3B84" w14:textId="77777777" w:rsidR="0016273E" w:rsidRPr="00B71ED9" w:rsidRDefault="0016273E" w:rsidP="00F22369">
      <w:pPr>
        <w:rPr>
          <w:rFonts w:asciiTheme="minorHAnsi" w:hAnsiTheme="minorHAnsi"/>
        </w:rPr>
      </w:pPr>
    </w:p>
    <w:p w14:paraId="1FF10781" w14:textId="77777777" w:rsidR="0016273E" w:rsidRPr="00B71ED9" w:rsidRDefault="0016273E" w:rsidP="00F22369">
      <w:pPr>
        <w:rPr>
          <w:rFonts w:asciiTheme="minorHAnsi" w:hAnsiTheme="minorHAnsi"/>
        </w:rPr>
      </w:pPr>
      <w:r w:rsidRPr="00B71ED9">
        <w:rPr>
          <w:rFonts w:asciiTheme="minorHAnsi" w:hAnsiTheme="minorHAnsi"/>
        </w:rPr>
        <w:t xml:space="preserve">Floats required by staff for </w:t>
      </w:r>
      <w:proofErr w:type="gramStart"/>
      <w:r w:rsidRPr="00B71ED9">
        <w:rPr>
          <w:rFonts w:asciiTheme="minorHAnsi" w:hAnsiTheme="minorHAnsi"/>
        </w:rPr>
        <w:t>College</w:t>
      </w:r>
      <w:proofErr w:type="gramEnd"/>
      <w:r w:rsidRPr="00B71ED9">
        <w:rPr>
          <w:rFonts w:asciiTheme="minorHAnsi" w:hAnsiTheme="minorHAnsi"/>
        </w:rPr>
        <w:t xml:space="preserve"> events can be done as I.O.U.’s for amounts less than £</w:t>
      </w:r>
      <w:r w:rsidR="00D267A1">
        <w:rPr>
          <w:rFonts w:asciiTheme="minorHAnsi" w:hAnsiTheme="minorHAnsi"/>
        </w:rPr>
        <w:t>5</w:t>
      </w:r>
      <w:r w:rsidRPr="00B71ED9">
        <w:rPr>
          <w:rFonts w:asciiTheme="minorHAnsi" w:hAnsiTheme="minorHAnsi"/>
        </w:rPr>
        <w:t xml:space="preserve">0. </w:t>
      </w:r>
    </w:p>
    <w:p w14:paraId="7CB99D73" w14:textId="77777777" w:rsidR="0016273E" w:rsidRPr="00B71ED9" w:rsidRDefault="0016273E" w:rsidP="00F22369">
      <w:pPr>
        <w:rPr>
          <w:rFonts w:asciiTheme="minorHAnsi" w:hAnsiTheme="minorHAnsi"/>
        </w:rPr>
      </w:pPr>
      <w:r w:rsidRPr="00B71ED9">
        <w:rPr>
          <w:rFonts w:asciiTheme="minorHAnsi" w:hAnsiTheme="minorHAnsi"/>
        </w:rPr>
        <w:t xml:space="preserve">Once the event is over the float should be returned separately from any income raised at the </w:t>
      </w:r>
      <w:r w:rsidR="00CA7E72" w:rsidRPr="00B71ED9">
        <w:rPr>
          <w:rFonts w:asciiTheme="minorHAnsi" w:hAnsiTheme="minorHAnsi"/>
        </w:rPr>
        <w:t>event. If</w:t>
      </w:r>
      <w:r w:rsidRPr="00B71ED9">
        <w:rPr>
          <w:rFonts w:asciiTheme="minorHAnsi" w:hAnsiTheme="minorHAnsi"/>
        </w:rPr>
        <w:t xml:space="preserve"> over £</w:t>
      </w:r>
      <w:r w:rsidR="00D267A1">
        <w:rPr>
          <w:rFonts w:asciiTheme="minorHAnsi" w:hAnsiTheme="minorHAnsi"/>
        </w:rPr>
        <w:t>5</w:t>
      </w:r>
      <w:r w:rsidRPr="00B71ED9">
        <w:rPr>
          <w:rFonts w:asciiTheme="minorHAnsi" w:hAnsiTheme="minorHAnsi"/>
        </w:rPr>
        <w:t>0 is required a cheque requisition made payable to cash should be filled in. In this case the float can be included with any income raised at the event.</w:t>
      </w:r>
    </w:p>
    <w:p w14:paraId="77DA50D1" w14:textId="77777777" w:rsidR="0016273E" w:rsidRPr="00B71ED9" w:rsidRDefault="0016273E" w:rsidP="00F22369">
      <w:pPr>
        <w:rPr>
          <w:rFonts w:asciiTheme="minorHAnsi" w:hAnsiTheme="minorHAnsi"/>
        </w:rPr>
      </w:pPr>
      <w:r w:rsidRPr="00B71ED9">
        <w:rPr>
          <w:rFonts w:asciiTheme="minorHAnsi" w:hAnsiTheme="minorHAnsi"/>
        </w:rPr>
        <w:t xml:space="preserve">In exceptional circumstances I.O.U.’s may be issued to students if the loan is authorised by a budget holder on the understanding that the debt will be due on that Cost Centre if not repaid by the student. In this case the I.O.U. must be countersigned by the budget Holder and the Cost Centre stated. </w:t>
      </w:r>
    </w:p>
    <w:p w14:paraId="0D5B4E80" w14:textId="77777777" w:rsidR="0016273E" w:rsidRPr="00B71ED9" w:rsidRDefault="0016273E" w:rsidP="00F22369">
      <w:pPr>
        <w:rPr>
          <w:rFonts w:asciiTheme="minorHAnsi" w:hAnsiTheme="minorHAnsi"/>
        </w:rPr>
      </w:pPr>
      <w:r w:rsidRPr="00B71ED9">
        <w:rPr>
          <w:rFonts w:asciiTheme="minorHAnsi" w:hAnsiTheme="minorHAnsi"/>
        </w:rPr>
        <w:t>All I.O.U.’s (except Site Management) must be signed by the Budget Holder or their authorised signatory.</w:t>
      </w:r>
    </w:p>
    <w:p w14:paraId="02DF3F9F" w14:textId="777CFDB2" w:rsidR="00F870A6" w:rsidRDefault="00F870A6" w:rsidP="00F22369">
      <w:pPr>
        <w:spacing w:after="200" w:line="276" w:lineRule="auto"/>
        <w:rPr>
          <w:rFonts w:asciiTheme="minorHAnsi" w:hAnsiTheme="minorHAnsi"/>
        </w:rPr>
      </w:pPr>
      <w:r>
        <w:rPr>
          <w:rFonts w:asciiTheme="minorHAnsi" w:hAnsiTheme="minorHAnsi"/>
        </w:rPr>
        <w:br w:type="page"/>
      </w:r>
    </w:p>
    <w:p w14:paraId="1E8EC097" w14:textId="02469DC2" w:rsidR="00F870A6" w:rsidRPr="00F870A6" w:rsidRDefault="00F870A6" w:rsidP="00F22369">
      <w:pPr>
        <w:keepLines/>
        <w:widowControl w:val="0"/>
        <w:tabs>
          <w:tab w:val="left" w:pos="4035"/>
        </w:tabs>
        <w:autoSpaceDE w:val="0"/>
        <w:autoSpaceDN w:val="0"/>
        <w:adjustRightInd w:val="0"/>
        <w:textAlignment w:val="baseline"/>
        <w:rPr>
          <w:rFonts w:asciiTheme="minorHAnsi" w:hAnsiTheme="minorHAnsi"/>
          <w:b/>
          <w:color w:val="000000"/>
          <w:sz w:val="32"/>
          <w:szCs w:val="32"/>
          <w:lang w:val="en-US" w:eastAsia="en-US"/>
        </w:rPr>
      </w:pPr>
      <w:r w:rsidRPr="00F870A6">
        <w:rPr>
          <w:rFonts w:asciiTheme="minorHAnsi" w:hAnsiTheme="minorHAnsi"/>
          <w:b/>
          <w:color w:val="000000"/>
          <w:sz w:val="32"/>
          <w:szCs w:val="32"/>
          <w:lang w:val="en-US" w:eastAsia="en-US"/>
        </w:rPr>
        <w:lastRenderedPageBreak/>
        <w:t xml:space="preserve">Appendix </w:t>
      </w:r>
      <w:r w:rsidR="00A604B5">
        <w:rPr>
          <w:rFonts w:asciiTheme="minorHAnsi" w:hAnsiTheme="minorHAnsi"/>
          <w:b/>
          <w:color w:val="000000"/>
          <w:sz w:val="32"/>
          <w:szCs w:val="32"/>
          <w:lang w:val="en-US" w:eastAsia="en-US"/>
        </w:rPr>
        <w:t>C</w:t>
      </w:r>
    </w:p>
    <w:p w14:paraId="575B7121" w14:textId="77777777" w:rsidR="00F870A6" w:rsidRDefault="00F870A6" w:rsidP="00F22369">
      <w:pPr>
        <w:keepLines/>
        <w:widowControl w:val="0"/>
        <w:tabs>
          <w:tab w:val="left" w:pos="4035"/>
        </w:tabs>
        <w:autoSpaceDE w:val="0"/>
        <w:autoSpaceDN w:val="0"/>
        <w:adjustRightInd w:val="0"/>
        <w:textAlignment w:val="baseline"/>
        <w:rPr>
          <w:rFonts w:asciiTheme="minorHAnsi" w:hAnsiTheme="minorHAnsi"/>
          <w:color w:val="000000"/>
          <w:lang w:val="en-US" w:eastAsia="en-US"/>
        </w:rPr>
      </w:pPr>
    </w:p>
    <w:p w14:paraId="6A0FD168" w14:textId="22A0FBFA" w:rsidR="00F870A6" w:rsidRPr="00B71ED9" w:rsidRDefault="00F870A6" w:rsidP="00F22369">
      <w:pPr>
        <w:pStyle w:val="ListParagraph"/>
        <w:numPr>
          <w:ilvl w:val="1"/>
          <w:numId w:val="37"/>
        </w:numPr>
        <w:ind w:left="567" w:hanging="567"/>
        <w:rPr>
          <w:rFonts w:asciiTheme="minorHAnsi" w:hAnsiTheme="minorHAnsi"/>
          <w:b/>
          <w:sz w:val="28"/>
          <w:szCs w:val="28"/>
        </w:rPr>
      </w:pPr>
      <w:r w:rsidRPr="00B71ED9">
        <w:rPr>
          <w:rFonts w:asciiTheme="minorHAnsi" w:hAnsiTheme="minorHAnsi"/>
          <w:b/>
          <w:sz w:val="28"/>
          <w:szCs w:val="28"/>
        </w:rPr>
        <w:t>Standard procedure</w:t>
      </w:r>
    </w:p>
    <w:p w14:paraId="7BE17B7D" w14:textId="77777777" w:rsidR="00F870A6" w:rsidRPr="00B71ED9" w:rsidRDefault="00F870A6" w:rsidP="00F22369">
      <w:pPr>
        <w:pStyle w:val="ListParagraph"/>
        <w:rPr>
          <w:rFonts w:asciiTheme="minorHAnsi" w:hAnsiTheme="minorHAnsi"/>
        </w:rPr>
      </w:pPr>
    </w:p>
    <w:p w14:paraId="144B5C28" w14:textId="260483AB" w:rsidR="00F870A6" w:rsidRPr="00B71ED9" w:rsidRDefault="00F870A6" w:rsidP="00F22369">
      <w:pPr>
        <w:ind w:left="567" w:hanging="567"/>
        <w:rPr>
          <w:rFonts w:asciiTheme="minorHAnsi" w:hAnsiTheme="minorHAnsi"/>
        </w:rPr>
      </w:pPr>
      <w:r>
        <w:rPr>
          <w:rFonts w:asciiTheme="minorHAnsi" w:hAnsiTheme="minorHAnsi"/>
          <w:b/>
        </w:rPr>
        <w:t>1</w:t>
      </w:r>
      <w:r w:rsidRPr="00B71ED9">
        <w:rPr>
          <w:rFonts w:asciiTheme="minorHAnsi" w:hAnsiTheme="minorHAnsi"/>
          <w:b/>
        </w:rPr>
        <w:t>.1.1</w:t>
      </w:r>
      <w:r w:rsidRPr="00B71ED9">
        <w:rPr>
          <w:rFonts w:asciiTheme="minorHAnsi" w:hAnsiTheme="minorHAnsi"/>
        </w:rPr>
        <w:t xml:space="preserve"> The College requires all authorised persons, irrespective of the source of funds, to obtain best value for money. Value for money is the optimum combination of lowest whole life costs, quality and fitness for purpose. The following factors should be </w:t>
      </w:r>
      <w:proofErr w:type="gramStart"/>
      <w:r w:rsidRPr="00B71ED9">
        <w:rPr>
          <w:rFonts w:asciiTheme="minorHAnsi" w:hAnsiTheme="minorHAnsi"/>
        </w:rPr>
        <w:t>considered:-</w:t>
      </w:r>
      <w:proofErr w:type="gramEnd"/>
    </w:p>
    <w:p w14:paraId="2A1B13D2" w14:textId="77777777" w:rsidR="00F870A6" w:rsidRPr="00B71ED9" w:rsidRDefault="00F870A6" w:rsidP="00F22369">
      <w:pPr>
        <w:pStyle w:val="Bullet1"/>
        <w:numPr>
          <w:ilvl w:val="0"/>
          <w:numId w:val="44"/>
        </w:numPr>
        <w:ind w:left="993" w:hanging="426"/>
        <w:rPr>
          <w:rFonts w:asciiTheme="minorHAnsi" w:hAnsiTheme="minorHAnsi" w:cs="Times New Roman"/>
        </w:rPr>
      </w:pPr>
      <w:r w:rsidRPr="00B71ED9">
        <w:rPr>
          <w:rFonts w:asciiTheme="minorHAnsi" w:hAnsiTheme="minorHAnsi" w:cs="Times New Roman"/>
        </w:rPr>
        <w:t>purchase costs (</w:t>
      </w:r>
      <w:r w:rsidRPr="00B71ED9">
        <w:rPr>
          <w:rFonts w:asciiTheme="minorHAnsi" w:hAnsiTheme="minorHAnsi" w:cs="Times New Roman"/>
          <w:spacing w:val="-3"/>
        </w:rPr>
        <w:t>including</w:t>
      </w:r>
      <w:r w:rsidRPr="00B71ED9">
        <w:rPr>
          <w:rFonts w:asciiTheme="minorHAnsi" w:hAnsiTheme="minorHAnsi" w:cs="Times New Roman"/>
        </w:rPr>
        <w:t xml:space="preserve"> VAT if applicable</w:t>
      </w:r>
      <w:proofErr w:type="gramStart"/>
      <w:r w:rsidRPr="00B71ED9">
        <w:rPr>
          <w:rFonts w:asciiTheme="minorHAnsi" w:hAnsiTheme="minorHAnsi" w:cs="Times New Roman"/>
        </w:rPr>
        <w:t>);</w:t>
      </w:r>
      <w:proofErr w:type="gramEnd"/>
    </w:p>
    <w:p w14:paraId="6BD415FC" w14:textId="77777777" w:rsidR="00F870A6" w:rsidRPr="00B71ED9" w:rsidRDefault="00F870A6" w:rsidP="00F22369">
      <w:pPr>
        <w:pStyle w:val="Bullet1"/>
        <w:numPr>
          <w:ilvl w:val="0"/>
          <w:numId w:val="44"/>
        </w:numPr>
        <w:ind w:left="993" w:hanging="426"/>
        <w:rPr>
          <w:rFonts w:asciiTheme="minorHAnsi" w:hAnsiTheme="minorHAnsi" w:cs="Times New Roman"/>
        </w:rPr>
      </w:pPr>
      <w:r w:rsidRPr="00B71ED9">
        <w:rPr>
          <w:rFonts w:asciiTheme="minorHAnsi" w:hAnsiTheme="minorHAnsi" w:cs="Times New Roman"/>
        </w:rPr>
        <w:t xml:space="preserve">firmness of </w:t>
      </w:r>
      <w:r w:rsidRPr="00B71ED9">
        <w:rPr>
          <w:rFonts w:asciiTheme="minorHAnsi" w:hAnsiTheme="minorHAnsi" w:cs="Times New Roman"/>
          <w:spacing w:val="-3"/>
        </w:rPr>
        <w:t>price</w:t>
      </w:r>
      <w:r w:rsidRPr="00B71ED9">
        <w:rPr>
          <w:rFonts w:asciiTheme="minorHAnsi" w:hAnsiTheme="minorHAnsi" w:cs="Times New Roman"/>
        </w:rPr>
        <w:t xml:space="preserve"> (e.g. fixed or otherwise</w:t>
      </w:r>
      <w:proofErr w:type="gramStart"/>
      <w:r w:rsidRPr="00B71ED9">
        <w:rPr>
          <w:rFonts w:asciiTheme="minorHAnsi" w:hAnsiTheme="minorHAnsi" w:cs="Times New Roman"/>
        </w:rPr>
        <w:t>);</w:t>
      </w:r>
      <w:proofErr w:type="gramEnd"/>
    </w:p>
    <w:p w14:paraId="7AEDB3BC" w14:textId="6E3C5DE7" w:rsidR="006C1C92" w:rsidRDefault="006C1C92" w:rsidP="00F22369">
      <w:pPr>
        <w:pStyle w:val="Bullet1"/>
        <w:numPr>
          <w:ilvl w:val="0"/>
          <w:numId w:val="44"/>
        </w:numPr>
        <w:ind w:left="993" w:hanging="426"/>
        <w:rPr>
          <w:rFonts w:asciiTheme="minorHAnsi" w:hAnsiTheme="minorHAnsi" w:cs="Times New Roman"/>
        </w:rPr>
      </w:pPr>
      <w:r>
        <w:rPr>
          <w:rFonts w:asciiTheme="minorHAnsi" w:hAnsiTheme="minorHAnsi" w:cs="Times New Roman"/>
        </w:rPr>
        <w:t>Supplier history or quality rating</w:t>
      </w:r>
    </w:p>
    <w:p w14:paraId="425C5550" w14:textId="77777777" w:rsidR="00F870A6" w:rsidRPr="00B71ED9" w:rsidRDefault="00F870A6" w:rsidP="00F22369">
      <w:pPr>
        <w:pStyle w:val="Bullet1"/>
        <w:numPr>
          <w:ilvl w:val="0"/>
          <w:numId w:val="44"/>
        </w:numPr>
        <w:ind w:left="993" w:hanging="426"/>
        <w:rPr>
          <w:rFonts w:asciiTheme="minorHAnsi" w:hAnsiTheme="minorHAnsi" w:cs="Times New Roman"/>
        </w:rPr>
      </w:pPr>
      <w:r w:rsidRPr="00B71ED9">
        <w:rPr>
          <w:rFonts w:asciiTheme="minorHAnsi" w:hAnsiTheme="minorHAnsi" w:cs="Times New Roman"/>
        </w:rPr>
        <w:t xml:space="preserve">foreign </w:t>
      </w:r>
      <w:r w:rsidRPr="00B71ED9">
        <w:rPr>
          <w:rFonts w:asciiTheme="minorHAnsi" w:hAnsiTheme="minorHAnsi" w:cs="Times New Roman"/>
          <w:spacing w:val="-3"/>
        </w:rPr>
        <w:t>exchange</w:t>
      </w:r>
      <w:r w:rsidRPr="00B71ED9">
        <w:rPr>
          <w:rFonts w:asciiTheme="minorHAnsi" w:hAnsiTheme="minorHAnsi" w:cs="Times New Roman"/>
        </w:rPr>
        <w:t xml:space="preserve"> </w:t>
      </w:r>
      <w:r w:rsidRPr="00B71ED9">
        <w:rPr>
          <w:rFonts w:asciiTheme="minorHAnsi" w:hAnsiTheme="minorHAnsi" w:cs="Times New Roman"/>
          <w:spacing w:val="-3"/>
        </w:rPr>
        <w:t>risks</w:t>
      </w:r>
      <w:r w:rsidRPr="00B71ED9">
        <w:rPr>
          <w:rFonts w:asciiTheme="minorHAnsi" w:hAnsiTheme="minorHAnsi" w:cs="Times New Roman"/>
        </w:rPr>
        <w:t xml:space="preserve"> and </w:t>
      </w:r>
      <w:proofErr w:type="gramStart"/>
      <w:r w:rsidRPr="00B71ED9">
        <w:rPr>
          <w:rFonts w:asciiTheme="minorHAnsi" w:hAnsiTheme="minorHAnsi" w:cs="Times New Roman"/>
        </w:rPr>
        <w:t>costs;</w:t>
      </w:r>
      <w:proofErr w:type="gramEnd"/>
    </w:p>
    <w:p w14:paraId="6B41C623" w14:textId="77777777" w:rsidR="00F870A6" w:rsidRPr="00B71ED9" w:rsidRDefault="00F870A6" w:rsidP="00F22369">
      <w:pPr>
        <w:pStyle w:val="Bullet1"/>
        <w:numPr>
          <w:ilvl w:val="0"/>
          <w:numId w:val="44"/>
        </w:numPr>
        <w:ind w:left="993" w:hanging="426"/>
        <w:rPr>
          <w:rFonts w:asciiTheme="minorHAnsi" w:hAnsiTheme="minorHAnsi" w:cs="Times New Roman"/>
        </w:rPr>
      </w:pPr>
      <w:r w:rsidRPr="00B71ED9">
        <w:rPr>
          <w:rFonts w:asciiTheme="minorHAnsi" w:hAnsiTheme="minorHAnsi" w:cs="Times New Roman"/>
        </w:rPr>
        <w:t xml:space="preserve">terms of </w:t>
      </w:r>
      <w:proofErr w:type="gramStart"/>
      <w:r w:rsidRPr="00B71ED9">
        <w:rPr>
          <w:rFonts w:asciiTheme="minorHAnsi" w:hAnsiTheme="minorHAnsi" w:cs="Times New Roman"/>
          <w:spacing w:val="-3"/>
        </w:rPr>
        <w:t>payment</w:t>
      </w:r>
      <w:r w:rsidRPr="00B71ED9">
        <w:rPr>
          <w:rFonts w:asciiTheme="minorHAnsi" w:hAnsiTheme="minorHAnsi" w:cs="Times New Roman"/>
        </w:rPr>
        <w:t>;</w:t>
      </w:r>
      <w:proofErr w:type="gramEnd"/>
    </w:p>
    <w:p w14:paraId="555B1204" w14:textId="77777777" w:rsidR="00F870A6" w:rsidRPr="00B71ED9" w:rsidRDefault="00F870A6" w:rsidP="00F22369">
      <w:pPr>
        <w:pStyle w:val="Bullet1"/>
        <w:numPr>
          <w:ilvl w:val="0"/>
          <w:numId w:val="44"/>
        </w:numPr>
        <w:ind w:left="993" w:hanging="426"/>
        <w:rPr>
          <w:rFonts w:asciiTheme="minorHAnsi" w:hAnsiTheme="minorHAnsi" w:cs="Times New Roman"/>
        </w:rPr>
      </w:pPr>
      <w:r w:rsidRPr="00B71ED9">
        <w:rPr>
          <w:rFonts w:asciiTheme="minorHAnsi" w:hAnsiTheme="minorHAnsi" w:cs="Times New Roman"/>
        </w:rPr>
        <w:t xml:space="preserve">commercial and legal </w:t>
      </w:r>
      <w:proofErr w:type="gramStart"/>
      <w:r w:rsidRPr="00B71ED9">
        <w:rPr>
          <w:rFonts w:asciiTheme="minorHAnsi" w:hAnsiTheme="minorHAnsi" w:cs="Times New Roman"/>
          <w:spacing w:val="-3"/>
        </w:rPr>
        <w:t>risks</w:t>
      </w:r>
      <w:r w:rsidRPr="00B71ED9">
        <w:rPr>
          <w:rFonts w:asciiTheme="minorHAnsi" w:hAnsiTheme="minorHAnsi" w:cs="Times New Roman"/>
        </w:rPr>
        <w:t>;</w:t>
      </w:r>
      <w:proofErr w:type="gramEnd"/>
    </w:p>
    <w:p w14:paraId="21CF1379" w14:textId="4138D536" w:rsidR="00F870A6" w:rsidRPr="00B71ED9" w:rsidRDefault="00F870A6" w:rsidP="00F22369">
      <w:pPr>
        <w:pStyle w:val="ListParagraph"/>
        <w:numPr>
          <w:ilvl w:val="0"/>
          <w:numId w:val="44"/>
        </w:numPr>
        <w:ind w:left="993" w:hanging="426"/>
        <w:rPr>
          <w:rFonts w:asciiTheme="minorHAnsi" w:hAnsiTheme="minorHAnsi"/>
        </w:rPr>
      </w:pPr>
      <w:r w:rsidRPr="00B71ED9">
        <w:rPr>
          <w:rFonts w:asciiTheme="minorHAnsi" w:hAnsiTheme="minorHAnsi"/>
        </w:rPr>
        <w:t xml:space="preserve">length of warranty or </w:t>
      </w:r>
      <w:r w:rsidRPr="00B71ED9">
        <w:rPr>
          <w:rFonts w:asciiTheme="minorHAnsi" w:hAnsiTheme="minorHAnsi"/>
          <w:spacing w:val="-3"/>
        </w:rPr>
        <w:t>period</w:t>
      </w:r>
      <w:r w:rsidRPr="00B71ED9">
        <w:rPr>
          <w:rFonts w:asciiTheme="minorHAnsi" w:hAnsiTheme="minorHAnsi"/>
        </w:rPr>
        <w:t xml:space="preserve"> of free maintenance</w:t>
      </w:r>
    </w:p>
    <w:p w14:paraId="202AD1A4" w14:textId="77777777" w:rsidR="00F870A6" w:rsidRPr="00B71ED9" w:rsidRDefault="00F870A6" w:rsidP="00F22369">
      <w:pPr>
        <w:numPr>
          <w:ilvl w:val="0"/>
          <w:numId w:val="44"/>
        </w:numPr>
        <w:tabs>
          <w:tab w:val="left" w:pos="1620"/>
        </w:tabs>
        <w:suppressAutoHyphens/>
        <w:spacing w:before="120" w:after="120"/>
        <w:ind w:left="993" w:hanging="426"/>
        <w:rPr>
          <w:rFonts w:asciiTheme="minorHAnsi" w:hAnsiTheme="minorHAnsi"/>
        </w:rPr>
      </w:pPr>
      <w:r w:rsidRPr="00B71ED9">
        <w:rPr>
          <w:rFonts w:asciiTheme="minorHAnsi" w:hAnsiTheme="minorHAnsi"/>
        </w:rPr>
        <w:t xml:space="preserve">running costs (e.g. </w:t>
      </w:r>
      <w:r w:rsidRPr="00B71ED9">
        <w:rPr>
          <w:rFonts w:asciiTheme="minorHAnsi" w:hAnsiTheme="minorHAnsi"/>
          <w:spacing w:val="-3"/>
        </w:rPr>
        <w:t>spares</w:t>
      </w:r>
      <w:r w:rsidRPr="00B71ED9">
        <w:rPr>
          <w:rFonts w:asciiTheme="minorHAnsi" w:hAnsiTheme="minorHAnsi"/>
        </w:rPr>
        <w:t>, consumable items, fuel, water, electricity</w:t>
      </w:r>
      <w:proofErr w:type="gramStart"/>
      <w:r w:rsidRPr="00B71ED9">
        <w:rPr>
          <w:rFonts w:asciiTheme="minorHAnsi" w:hAnsiTheme="minorHAnsi"/>
        </w:rPr>
        <w:t>);</w:t>
      </w:r>
      <w:proofErr w:type="gramEnd"/>
    </w:p>
    <w:p w14:paraId="25B93B66" w14:textId="77777777" w:rsidR="00F870A6" w:rsidRPr="00B71ED9" w:rsidRDefault="00F870A6" w:rsidP="00F22369">
      <w:pPr>
        <w:numPr>
          <w:ilvl w:val="0"/>
          <w:numId w:val="44"/>
        </w:numPr>
        <w:tabs>
          <w:tab w:val="left" w:pos="1620"/>
        </w:tabs>
        <w:suppressAutoHyphens/>
        <w:spacing w:before="120" w:after="120"/>
        <w:ind w:left="993" w:hanging="426"/>
        <w:rPr>
          <w:rFonts w:asciiTheme="minorHAnsi" w:hAnsiTheme="minorHAnsi"/>
        </w:rPr>
      </w:pPr>
      <w:r w:rsidRPr="00B71ED9">
        <w:rPr>
          <w:rFonts w:asciiTheme="minorHAnsi" w:hAnsiTheme="minorHAnsi"/>
        </w:rPr>
        <w:t xml:space="preserve">the cost of any required </w:t>
      </w:r>
      <w:r w:rsidRPr="00B71ED9">
        <w:rPr>
          <w:rFonts w:asciiTheme="minorHAnsi" w:hAnsiTheme="minorHAnsi"/>
          <w:spacing w:val="-3"/>
        </w:rPr>
        <w:t>building</w:t>
      </w:r>
      <w:r w:rsidRPr="00B71ED9">
        <w:rPr>
          <w:rFonts w:asciiTheme="minorHAnsi" w:hAnsiTheme="minorHAnsi"/>
        </w:rPr>
        <w:t xml:space="preserve"> or services alterations - after consultation with Site </w:t>
      </w:r>
      <w:proofErr w:type="gramStart"/>
      <w:r w:rsidRPr="00B71ED9">
        <w:rPr>
          <w:rFonts w:asciiTheme="minorHAnsi" w:hAnsiTheme="minorHAnsi"/>
        </w:rPr>
        <w:t>Management;</w:t>
      </w:r>
      <w:proofErr w:type="gramEnd"/>
    </w:p>
    <w:p w14:paraId="4E288215" w14:textId="77777777" w:rsidR="00F870A6" w:rsidRPr="00B71ED9" w:rsidRDefault="00F870A6" w:rsidP="00F22369">
      <w:pPr>
        <w:numPr>
          <w:ilvl w:val="0"/>
          <w:numId w:val="44"/>
        </w:numPr>
        <w:tabs>
          <w:tab w:val="left" w:pos="1620"/>
        </w:tabs>
        <w:suppressAutoHyphens/>
        <w:spacing w:before="120" w:after="120"/>
        <w:ind w:left="993" w:hanging="426"/>
        <w:rPr>
          <w:rFonts w:asciiTheme="minorHAnsi" w:hAnsiTheme="minorHAnsi"/>
        </w:rPr>
      </w:pPr>
      <w:r w:rsidRPr="00B71ED9">
        <w:rPr>
          <w:rFonts w:asciiTheme="minorHAnsi" w:hAnsiTheme="minorHAnsi"/>
        </w:rPr>
        <w:t xml:space="preserve">the likely sale or scrap </w:t>
      </w:r>
      <w:proofErr w:type="gramStart"/>
      <w:r w:rsidRPr="00B71ED9">
        <w:rPr>
          <w:rFonts w:asciiTheme="minorHAnsi" w:hAnsiTheme="minorHAnsi"/>
        </w:rPr>
        <w:t>value;</w:t>
      </w:r>
      <w:proofErr w:type="gramEnd"/>
    </w:p>
    <w:p w14:paraId="03134B28" w14:textId="77777777" w:rsidR="00F870A6" w:rsidRPr="00B71ED9" w:rsidRDefault="00F870A6" w:rsidP="00F22369">
      <w:pPr>
        <w:numPr>
          <w:ilvl w:val="0"/>
          <w:numId w:val="44"/>
        </w:numPr>
        <w:tabs>
          <w:tab w:val="left" w:pos="1620"/>
        </w:tabs>
        <w:suppressAutoHyphens/>
        <w:spacing w:before="120" w:after="120"/>
        <w:ind w:left="993" w:hanging="426"/>
        <w:rPr>
          <w:rFonts w:asciiTheme="minorHAnsi" w:hAnsiTheme="minorHAnsi"/>
        </w:rPr>
      </w:pPr>
      <w:r w:rsidRPr="00B71ED9">
        <w:rPr>
          <w:rFonts w:asciiTheme="minorHAnsi" w:hAnsiTheme="minorHAnsi"/>
        </w:rPr>
        <w:t xml:space="preserve">the cost of safe </w:t>
      </w:r>
      <w:r w:rsidRPr="00B71ED9">
        <w:rPr>
          <w:rFonts w:asciiTheme="minorHAnsi" w:hAnsiTheme="minorHAnsi"/>
          <w:spacing w:val="-3"/>
        </w:rPr>
        <w:t>decommissioning</w:t>
      </w:r>
      <w:r w:rsidRPr="00B71ED9">
        <w:rPr>
          <w:rFonts w:asciiTheme="minorHAnsi" w:hAnsiTheme="minorHAnsi"/>
        </w:rPr>
        <w:t xml:space="preserve"> and end-of-life </w:t>
      </w:r>
      <w:proofErr w:type="gramStart"/>
      <w:r w:rsidRPr="00B71ED9">
        <w:rPr>
          <w:rFonts w:asciiTheme="minorHAnsi" w:hAnsiTheme="minorHAnsi"/>
        </w:rPr>
        <w:t>disposal;</w:t>
      </w:r>
      <w:proofErr w:type="gramEnd"/>
    </w:p>
    <w:p w14:paraId="1636E3BF" w14:textId="77777777" w:rsidR="00F870A6" w:rsidRPr="00B71ED9" w:rsidRDefault="00F870A6" w:rsidP="00F22369">
      <w:pPr>
        <w:numPr>
          <w:ilvl w:val="0"/>
          <w:numId w:val="44"/>
        </w:numPr>
        <w:tabs>
          <w:tab w:val="left" w:pos="1620"/>
        </w:tabs>
        <w:suppressAutoHyphens/>
        <w:spacing w:before="120" w:after="120"/>
        <w:ind w:left="993" w:hanging="426"/>
        <w:rPr>
          <w:rFonts w:asciiTheme="minorHAnsi" w:hAnsiTheme="minorHAnsi"/>
        </w:rPr>
      </w:pPr>
      <w:r w:rsidRPr="00B71ED9">
        <w:rPr>
          <w:rFonts w:asciiTheme="minorHAnsi" w:hAnsiTheme="minorHAnsi"/>
        </w:rPr>
        <w:t>any</w:t>
      </w:r>
      <w:r>
        <w:rPr>
          <w:rFonts w:asciiTheme="minorHAnsi" w:hAnsiTheme="minorHAnsi"/>
        </w:rPr>
        <w:t xml:space="preserve"> </w:t>
      </w:r>
      <w:r w:rsidRPr="00B71ED9">
        <w:rPr>
          <w:rFonts w:asciiTheme="minorHAnsi" w:hAnsiTheme="minorHAnsi"/>
        </w:rPr>
        <w:t xml:space="preserve">relevant </w:t>
      </w:r>
      <w:r w:rsidRPr="00B71ED9">
        <w:rPr>
          <w:rFonts w:asciiTheme="minorHAnsi" w:hAnsiTheme="minorHAnsi"/>
          <w:spacing w:val="-3"/>
        </w:rPr>
        <w:t>environmental</w:t>
      </w:r>
      <w:r w:rsidRPr="00B71ED9">
        <w:rPr>
          <w:rFonts w:asciiTheme="minorHAnsi" w:hAnsiTheme="minorHAnsi"/>
        </w:rPr>
        <w:t xml:space="preserve">, sustainability and social responsibility </w:t>
      </w:r>
      <w:proofErr w:type="gramStart"/>
      <w:r w:rsidRPr="00B71ED9">
        <w:rPr>
          <w:rFonts w:asciiTheme="minorHAnsi" w:hAnsiTheme="minorHAnsi"/>
        </w:rPr>
        <w:t>considerations;</w:t>
      </w:r>
      <w:proofErr w:type="gramEnd"/>
    </w:p>
    <w:p w14:paraId="52CBE24A" w14:textId="77777777" w:rsidR="00F870A6" w:rsidRPr="00B71ED9" w:rsidRDefault="00F870A6" w:rsidP="00F22369">
      <w:pPr>
        <w:pStyle w:val="ListParagraph"/>
        <w:numPr>
          <w:ilvl w:val="0"/>
          <w:numId w:val="44"/>
        </w:numPr>
        <w:ind w:left="993" w:hanging="426"/>
        <w:rPr>
          <w:rFonts w:asciiTheme="minorHAnsi" w:hAnsiTheme="minorHAnsi"/>
        </w:rPr>
      </w:pPr>
      <w:r w:rsidRPr="00B71ED9">
        <w:rPr>
          <w:rFonts w:asciiTheme="minorHAnsi" w:hAnsiTheme="minorHAnsi"/>
        </w:rPr>
        <w:t xml:space="preserve">the cost of the </w:t>
      </w:r>
      <w:r w:rsidRPr="00B71ED9">
        <w:rPr>
          <w:rFonts w:asciiTheme="minorHAnsi" w:hAnsiTheme="minorHAnsi"/>
          <w:spacing w:val="-3"/>
        </w:rPr>
        <w:t>procurement</w:t>
      </w:r>
      <w:r w:rsidRPr="00B71ED9">
        <w:rPr>
          <w:rFonts w:asciiTheme="minorHAnsi" w:hAnsiTheme="minorHAnsi"/>
        </w:rPr>
        <w:t xml:space="preserve"> process itself, which should not be disproportionately high in relation to the value or </w:t>
      </w:r>
      <w:r w:rsidRPr="00B71ED9">
        <w:rPr>
          <w:rFonts w:asciiTheme="minorHAnsi" w:hAnsiTheme="minorHAnsi"/>
          <w:spacing w:val="-3"/>
        </w:rPr>
        <w:t>importance</w:t>
      </w:r>
      <w:r w:rsidRPr="00B71ED9">
        <w:rPr>
          <w:rFonts w:asciiTheme="minorHAnsi" w:hAnsiTheme="minorHAnsi"/>
        </w:rPr>
        <w:t xml:space="preserve"> of the subject matter</w:t>
      </w:r>
    </w:p>
    <w:p w14:paraId="29DE850C" w14:textId="77777777" w:rsidR="00F870A6" w:rsidRPr="00B71ED9" w:rsidRDefault="00F870A6" w:rsidP="00F22369">
      <w:pPr>
        <w:ind w:left="567" w:hanging="567"/>
        <w:rPr>
          <w:rFonts w:asciiTheme="minorHAnsi" w:hAnsiTheme="minorHAnsi"/>
        </w:rPr>
      </w:pPr>
      <w:r w:rsidRPr="00B71ED9">
        <w:rPr>
          <w:rFonts w:asciiTheme="minorHAnsi" w:hAnsiTheme="minorHAnsi"/>
        </w:rPr>
        <w:tab/>
      </w:r>
    </w:p>
    <w:p w14:paraId="58A2F39A" w14:textId="13F43DA3" w:rsidR="00F870A6" w:rsidRPr="00B71ED9" w:rsidRDefault="00F870A6" w:rsidP="00F22369">
      <w:pPr>
        <w:ind w:left="567" w:hanging="567"/>
        <w:rPr>
          <w:rFonts w:asciiTheme="minorHAnsi" w:hAnsiTheme="minorHAnsi"/>
        </w:rPr>
      </w:pPr>
      <w:r>
        <w:rPr>
          <w:rFonts w:asciiTheme="minorHAnsi" w:hAnsiTheme="minorHAnsi"/>
          <w:b/>
        </w:rPr>
        <w:t>1</w:t>
      </w:r>
      <w:r w:rsidRPr="00B71ED9">
        <w:rPr>
          <w:rFonts w:asciiTheme="minorHAnsi" w:hAnsiTheme="minorHAnsi"/>
          <w:b/>
        </w:rPr>
        <w:t>.1.2</w:t>
      </w:r>
      <w:r w:rsidRPr="00B71ED9">
        <w:rPr>
          <w:rFonts w:asciiTheme="minorHAnsi" w:hAnsiTheme="minorHAnsi"/>
        </w:rPr>
        <w:t xml:space="preserve"> For all orders placed on account using a </w:t>
      </w:r>
      <w:proofErr w:type="gramStart"/>
      <w:r w:rsidRPr="00B71ED9">
        <w:rPr>
          <w:rFonts w:asciiTheme="minorHAnsi" w:hAnsiTheme="minorHAnsi"/>
        </w:rPr>
        <w:t>suppliers</w:t>
      </w:r>
      <w:proofErr w:type="gramEnd"/>
      <w:r w:rsidRPr="00B71ED9">
        <w:rPr>
          <w:rFonts w:asciiTheme="minorHAnsi" w:hAnsiTheme="minorHAnsi"/>
        </w:rPr>
        <w:t xml:space="preserve"> website an authorised copy of the order, signed by the budget holder must be forwarded immediately to the Finance Office.</w:t>
      </w:r>
    </w:p>
    <w:p w14:paraId="7E683767" w14:textId="77777777" w:rsidR="00F870A6" w:rsidRPr="00B71ED9" w:rsidRDefault="00F870A6" w:rsidP="00F22369">
      <w:pPr>
        <w:ind w:left="567" w:hanging="567"/>
        <w:rPr>
          <w:rFonts w:asciiTheme="minorHAnsi" w:hAnsiTheme="minorHAnsi"/>
        </w:rPr>
      </w:pPr>
    </w:p>
    <w:p w14:paraId="7F227029" w14:textId="79141E43" w:rsidR="00F870A6" w:rsidRPr="00B71ED9" w:rsidRDefault="00F870A6" w:rsidP="00F22369">
      <w:pPr>
        <w:ind w:left="567" w:hanging="567"/>
        <w:rPr>
          <w:rFonts w:asciiTheme="minorHAnsi" w:hAnsiTheme="minorHAnsi"/>
        </w:rPr>
      </w:pPr>
      <w:r>
        <w:rPr>
          <w:rFonts w:asciiTheme="minorHAnsi" w:hAnsiTheme="minorHAnsi"/>
          <w:b/>
        </w:rPr>
        <w:t>1</w:t>
      </w:r>
      <w:r w:rsidRPr="00B71ED9">
        <w:rPr>
          <w:rFonts w:asciiTheme="minorHAnsi" w:hAnsiTheme="minorHAnsi"/>
          <w:b/>
        </w:rPr>
        <w:t>.1.3</w:t>
      </w:r>
      <w:r w:rsidRPr="00B71ED9">
        <w:rPr>
          <w:rFonts w:asciiTheme="minorHAnsi" w:hAnsiTheme="minorHAnsi"/>
        </w:rPr>
        <w:t xml:space="preserve"> All items purchased using the College credit card must have an authorised order attached to the statement for reconciliation.</w:t>
      </w:r>
    </w:p>
    <w:p w14:paraId="6735DDF0" w14:textId="77777777" w:rsidR="00F870A6" w:rsidRPr="00B71ED9" w:rsidRDefault="00F870A6" w:rsidP="00F22369">
      <w:pPr>
        <w:ind w:left="567" w:hanging="567"/>
        <w:rPr>
          <w:rFonts w:asciiTheme="minorHAnsi" w:hAnsiTheme="minorHAnsi"/>
        </w:rPr>
      </w:pPr>
    </w:p>
    <w:p w14:paraId="18902292" w14:textId="2B49D21B" w:rsidR="00F870A6" w:rsidRPr="00B71ED9" w:rsidRDefault="00F870A6" w:rsidP="00F22369">
      <w:pPr>
        <w:ind w:left="567" w:hanging="567"/>
        <w:rPr>
          <w:rFonts w:asciiTheme="minorHAnsi" w:hAnsiTheme="minorHAnsi"/>
        </w:rPr>
      </w:pPr>
      <w:r>
        <w:rPr>
          <w:rFonts w:asciiTheme="minorHAnsi" w:hAnsiTheme="minorHAnsi"/>
          <w:b/>
        </w:rPr>
        <w:t>1</w:t>
      </w:r>
      <w:r w:rsidRPr="00B71ED9">
        <w:rPr>
          <w:rFonts w:asciiTheme="minorHAnsi" w:hAnsiTheme="minorHAnsi"/>
          <w:b/>
        </w:rPr>
        <w:t>.1.4</w:t>
      </w:r>
      <w:r w:rsidRPr="00B71ED9">
        <w:rPr>
          <w:rFonts w:asciiTheme="minorHAnsi" w:hAnsiTheme="minorHAnsi"/>
        </w:rPr>
        <w:t xml:space="preserve"> For all other orders a Purchase order requisition form should be completed and emailed to Finance and an official order will be raised.</w:t>
      </w:r>
    </w:p>
    <w:p w14:paraId="6C8B0178" w14:textId="77777777" w:rsidR="00F870A6" w:rsidRPr="00B71ED9" w:rsidRDefault="00F870A6" w:rsidP="00F22369">
      <w:pPr>
        <w:ind w:left="567" w:hanging="567"/>
        <w:rPr>
          <w:rFonts w:asciiTheme="minorHAnsi" w:hAnsiTheme="minorHAnsi"/>
        </w:rPr>
      </w:pPr>
    </w:p>
    <w:p w14:paraId="2513ECEE" w14:textId="43C976C4" w:rsidR="00F870A6" w:rsidRPr="00B71ED9" w:rsidRDefault="00F870A6" w:rsidP="00F22369">
      <w:pPr>
        <w:ind w:left="567" w:hanging="567"/>
        <w:rPr>
          <w:rFonts w:asciiTheme="minorHAnsi" w:hAnsiTheme="minorHAnsi"/>
        </w:rPr>
      </w:pPr>
      <w:r>
        <w:rPr>
          <w:rFonts w:asciiTheme="minorHAnsi" w:hAnsiTheme="minorHAnsi"/>
          <w:b/>
        </w:rPr>
        <w:t>1</w:t>
      </w:r>
      <w:r w:rsidRPr="00B71ED9">
        <w:rPr>
          <w:rFonts w:asciiTheme="minorHAnsi" w:hAnsiTheme="minorHAnsi"/>
          <w:b/>
        </w:rPr>
        <w:t>.1.5</w:t>
      </w:r>
      <w:r w:rsidRPr="00B71ED9">
        <w:rPr>
          <w:rFonts w:asciiTheme="minorHAnsi" w:hAnsiTheme="minorHAnsi"/>
        </w:rPr>
        <w:t xml:space="preserve"> College standard terms and conditions are to be included with all orders.</w:t>
      </w:r>
      <w:r w:rsidR="005F1D2E">
        <w:rPr>
          <w:rFonts w:asciiTheme="minorHAnsi" w:hAnsiTheme="minorHAnsi"/>
        </w:rPr>
        <w:t xml:space="preserve"> The Procurement Officer in the Finance Department will assist with this requirement.</w:t>
      </w:r>
    </w:p>
    <w:p w14:paraId="117366B7" w14:textId="77777777" w:rsidR="00F870A6" w:rsidRPr="00B71ED9" w:rsidRDefault="00F870A6" w:rsidP="00F22369">
      <w:pPr>
        <w:ind w:left="567" w:hanging="567"/>
        <w:rPr>
          <w:rFonts w:asciiTheme="minorHAnsi" w:hAnsiTheme="minorHAnsi"/>
          <w:color w:val="FF0000"/>
        </w:rPr>
      </w:pPr>
    </w:p>
    <w:p w14:paraId="133824BE" w14:textId="27A8EE11" w:rsidR="00F870A6" w:rsidRPr="00B71ED9" w:rsidRDefault="00F870A6" w:rsidP="00F22369">
      <w:pPr>
        <w:ind w:left="567" w:hanging="567"/>
        <w:rPr>
          <w:rFonts w:asciiTheme="minorHAnsi" w:hAnsiTheme="minorHAnsi"/>
        </w:rPr>
      </w:pPr>
      <w:r>
        <w:rPr>
          <w:rFonts w:asciiTheme="minorHAnsi" w:hAnsiTheme="minorHAnsi"/>
          <w:b/>
        </w:rPr>
        <w:t>1</w:t>
      </w:r>
      <w:r w:rsidRPr="00B71ED9">
        <w:rPr>
          <w:rFonts w:asciiTheme="minorHAnsi" w:hAnsiTheme="minorHAnsi"/>
          <w:b/>
        </w:rPr>
        <w:t>.1.6</w:t>
      </w:r>
      <w:r w:rsidRPr="00B71ED9">
        <w:rPr>
          <w:rFonts w:asciiTheme="minorHAnsi" w:hAnsiTheme="minorHAnsi"/>
        </w:rPr>
        <w:t xml:space="preserve"> Personal credit cards should only be used for the purchase of goods to be used by the College in exceptional circumstances. Purchases should be authorised in advance by the budget holder.</w:t>
      </w:r>
    </w:p>
    <w:p w14:paraId="6BE65195" w14:textId="77777777" w:rsidR="00F870A6" w:rsidRPr="00B71ED9" w:rsidRDefault="00F870A6" w:rsidP="00F22369">
      <w:pPr>
        <w:ind w:left="567" w:hanging="567"/>
        <w:rPr>
          <w:rFonts w:asciiTheme="minorHAnsi" w:hAnsiTheme="minorHAnsi"/>
        </w:rPr>
      </w:pPr>
    </w:p>
    <w:p w14:paraId="7DD4A2AF" w14:textId="21962B81" w:rsidR="00F870A6" w:rsidRPr="00B71ED9" w:rsidRDefault="00F870A6" w:rsidP="00F22369">
      <w:pPr>
        <w:ind w:left="567" w:hanging="567"/>
        <w:rPr>
          <w:rFonts w:asciiTheme="minorHAnsi" w:hAnsiTheme="minorHAnsi"/>
        </w:rPr>
      </w:pPr>
      <w:r>
        <w:rPr>
          <w:rFonts w:asciiTheme="minorHAnsi" w:hAnsiTheme="minorHAnsi"/>
          <w:b/>
        </w:rPr>
        <w:t>1</w:t>
      </w:r>
      <w:r w:rsidRPr="00B71ED9">
        <w:rPr>
          <w:rFonts w:asciiTheme="minorHAnsi" w:hAnsiTheme="minorHAnsi"/>
          <w:b/>
        </w:rPr>
        <w:t>.1.7</w:t>
      </w:r>
      <w:r w:rsidRPr="00B71ED9">
        <w:rPr>
          <w:rFonts w:asciiTheme="minorHAnsi" w:hAnsiTheme="minorHAnsi"/>
        </w:rPr>
        <w:t xml:space="preserve"> Special ordering arrangements apply to the Refectory as many supplies have a limited shelf life. Orders can be placed by telephone by the Refectory Manager. The invoice and goods received note must be checked, signed by the Refectory Manager and then passed to Finance for payment.</w:t>
      </w:r>
    </w:p>
    <w:p w14:paraId="61720098" w14:textId="77777777" w:rsidR="00F870A6" w:rsidRPr="00B71ED9" w:rsidRDefault="00F870A6" w:rsidP="00F22369">
      <w:pPr>
        <w:ind w:left="567" w:hanging="567"/>
        <w:rPr>
          <w:rFonts w:asciiTheme="minorHAnsi" w:hAnsiTheme="minorHAnsi"/>
        </w:rPr>
      </w:pPr>
    </w:p>
    <w:p w14:paraId="6D8DAC25" w14:textId="0B6AC590" w:rsidR="00F870A6" w:rsidRPr="00B71ED9" w:rsidRDefault="00F870A6" w:rsidP="00F22369">
      <w:pPr>
        <w:ind w:left="567" w:hanging="567"/>
        <w:rPr>
          <w:rFonts w:asciiTheme="minorHAnsi" w:hAnsiTheme="minorHAnsi"/>
          <w:b/>
        </w:rPr>
      </w:pPr>
      <w:r>
        <w:rPr>
          <w:rFonts w:asciiTheme="minorHAnsi" w:hAnsiTheme="minorHAnsi"/>
          <w:b/>
        </w:rPr>
        <w:lastRenderedPageBreak/>
        <w:t>1</w:t>
      </w:r>
      <w:r w:rsidRPr="00B71ED9">
        <w:rPr>
          <w:rFonts w:asciiTheme="minorHAnsi" w:hAnsiTheme="minorHAnsi"/>
          <w:b/>
        </w:rPr>
        <w:t xml:space="preserve">.1.8 </w:t>
      </w:r>
      <w:r w:rsidRPr="00B71ED9">
        <w:rPr>
          <w:rFonts w:asciiTheme="minorHAnsi" w:hAnsiTheme="minorHAnsi"/>
        </w:rPr>
        <w:t>All invoices received by departments must be sent directly to the Finance Office for registering.</w:t>
      </w:r>
    </w:p>
    <w:p w14:paraId="6F11FAFA" w14:textId="77777777" w:rsidR="00F870A6" w:rsidRPr="00B71ED9" w:rsidRDefault="00F870A6" w:rsidP="00F22369">
      <w:pPr>
        <w:rPr>
          <w:rFonts w:asciiTheme="minorHAnsi" w:hAnsiTheme="minorHAnsi"/>
        </w:rPr>
      </w:pPr>
    </w:p>
    <w:p w14:paraId="1FD64C9F" w14:textId="39BADEB6" w:rsidR="00F870A6" w:rsidRPr="00F870A6" w:rsidRDefault="00F870A6" w:rsidP="00F22369">
      <w:pPr>
        <w:pStyle w:val="ListParagraph"/>
        <w:numPr>
          <w:ilvl w:val="1"/>
          <w:numId w:val="37"/>
        </w:numPr>
        <w:ind w:left="567" w:hanging="567"/>
        <w:rPr>
          <w:rFonts w:asciiTheme="minorHAnsi" w:hAnsiTheme="minorHAnsi"/>
          <w:b/>
          <w:sz w:val="28"/>
          <w:szCs w:val="28"/>
        </w:rPr>
      </w:pPr>
      <w:r w:rsidRPr="00F870A6">
        <w:rPr>
          <w:rFonts w:asciiTheme="minorHAnsi" w:hAnsiTheme="minorHAnsi"/>
          <w:b/>
          <w:sz w:val="28"/>
          <w:szCs w:val="28"/>
        </w:rPr>
        <w:t>College Order Threshold guidance</w:t>
      </w:r>
    </w:p>
    <w:p w14:paraId="7B4636B7" w14:textId="77777777" w:rsidR="00F870A6" w:rsidRPr="00B71ED9" w:rsidRDefault="00F870A6" w:rsidP="00F22369">
      <w:pPr>
        <w:pStyle w:val="ListParagraph"/>
        <w:ind w:left="375"/>
        <w:rPr>
          <w:rFonts w:asciiTheme="minorHAnsi" w:hAnsiTheme="minorHAnsi"/>
          <w:b/>
          <w:sz w:val="28"/>
          <w:szCs w:val="28"/>
        </w:rPr>
      </w:pPr>
    </w:p>
    <w:p w14:paraId="4FAE0B35" w14:textId="0373C2A3" w:rsidR="00F870A6" w:rsidRPr="00F870A6" w:rsidRDefault="00F870A6" w:rsidP="00F22369">
      <w:pPr>
        <w:ind w:left="567" w:hanging="567"/>
        <w:rPr>
          <w:rFonts w:asciiTheme="minorHAnsi" w:hAnsiTheme="minorHAnsi"/>
          <w:b/>
        </w:rPr>
      </w:pPr>
      <w:r>
        <w:rPr>
          <w:rFonts w:asciiTheme="minorHAnsi" w:hAnsiTheme="minorHAnsi"/>
          <w:b/>
        </w:rPr>
        <w:t>1.2.1</w:t>
      </w:r>
      <w:r w:rsidR="0049544A">
        <w:rPr>
          <w:rFonts w:asciiTheme="minorHAnsi" w:hAnsiTheme="minorHAnsi"/>
          <w:b/>
        </w:rPr>
        <w:t xml:space="preserve"> </w:t>
      </w:r>
      <w:r w:rsidR="00E85CEB">
        <w:rPr>
          <w:rFonts w:asciiTheme="minorHAnsi" w:hAnsiTheme="minorHAnsi"/>
          <w:b/>
        </w:rPr>
        <w:t>Capital asset procurement.</w:t>
      </w:r>
    </w:p>
    <w:p w14:paraId="62F0CC7D" w14:textId="77777777" w:rsidR="00F870A6" w:rsidRPr="00B71ED9" w:rsidRDefault="00F870A6" w:rsidP="00F22369">
      <w:pPr>
        <w:pStyle w:val="ListParagraph"/>
        <w:rPr>
          <w:rFonts w:asciiTheme="minorHAnsi" w:hAnsiTheme="minorHAnsi"/>
          <w:b/>
        </w:rPr>
      </w:pPr>
    </w:p>
    <w:p w14:paraId="4AE1C840" w14:textId="6B7550E3" w:rsidR="00F870A6" w:rsidRPr="00B71ED9" w:rsidRDefault="00E85CEB" w:rsidP="00F22369">
      <w:pPr>
        <w:rPr>
          <w:rFonts w:asciiTheme="minorHAnsi" w:hAnsiTheme="minorHAnsi"/>
        </w:rPr>
      </w:pPr>
      <w:r>
        <w:rPr>
          <w:rFonts w:asciiTheme="minorHAnsi" w:hAnsiTheme="minorHAnsi"/>
        </w:rPr>
        <w:t>I</w:t>
      </w:r>
      <w:r w:rsidR="00F870A6" w:rsidRPr="00B71ED9">
        <w:rPr>
          <w:rFonts w:asciiTheme="minorHAnsi" w:hAnsiTheme="minorHAnsi"/>
        </w:rPr>
        <w:t>ndividual item</w:t>
      </w:r>
      <w:r>
        <w:rPr>
          <w:rFonts w:asciiTheme="minorHAnsi" w:hAnsiTheme="minorHAnsi"/>
        </w:rPr>
        <w:t>s</w:t>
      </w:r>
      <w:r w:rsidR="00F870A6" w:rsidRPr="00B71ED9">
        <w:rPr>
          <w:rFonts w:asciiTheme="minorHAnsi" w:hAnsiTheme="minorHAnsi"/>
        </w:rPr>
        <w:t xml:space="preserve"> greater than </w:t>
      </w:r>
      <w:r w:rsidR="00F870A6" w:rsidRPr="00B71ED9">
        <w:rPr>
          <w:rFonts w:asciiTheme="minorHAnsi" w:hAnsiTheme="minorHAnsi"/>
          <w:b/>
        </w:rPr>
        <w:t>£</w:t>
      </w:r>
      <w:r>
        <w:rPr>
          <w:rFonts w:asciiTheme="minorHAnsi" w:hAnsiTheme="minorHAnsi"/>
          <w:b/>
        </w:rPr>
        <w:t>2</w:t>
      </w:r>
      <w:r w:rsidR="00F870A6" w:rsidRPr="00B71ED9">
        <w:rPr>
          <w:rFonts w:asciiTheme="minorHAnsi" w:hAnsiTheme="minorHAnsi"/>
          <w:b/>
        </w:rPr>
        <w:t>,000</w:t>
      </w:r>
      <w:r w:rsidR="00F870A6" w:rsidRPr="00B71ED9">
        <w:rPr>
          <w:rFonts w:asciiTheme="minorHAnsi" w:hAnsiTheme="minorHAnsi"/>
        </w:rPr>
        <w:t xml:space="preserve"> including VAT and delivery </w:t>
      </w:r>
      <w:r>
        <w:rPr>
          <w:rFonts w:asciiTheme="minorHAnsi" w:hAnsiTheme="minorHAnsi"/>
        </w:rPr>
        <w:t>should</w:t>
      </w:r>
      <w:r w:rsidR="00AD38B3">
        <w:rPr>
          <w:rFonts w:asciiTheme="minorHAnsi" w:hAnsiTheme="minorHAnsi"/>
        </w:rPr>
        <w:t xml:space="preserve"> be </w:t>
      </w:r>
      <w:r w:rsidR="00F870A6" w:rsidRPr="00B71ED9">
        <w:rPr>
          <w:rFonts w:asciiTheme="minorHAnsi" w:hAnsiTheme="minorHAnsi"/>
        </w:rPr>
        <w:t>considered a</w:t>
      </w:r>
      <w:r>
        <w:rPr>
          <w:rFonts w:asciiTheme="minorHAnsi" w:hAnsiTheme="minorHAnsi"/>
        </w:rPr>
        <w:t>s</w:t>
      </w:r>
      <w:r w:rsidR="00F870A6" w:rsidRPr="00B71ED9">
        <w:rPr>
          <w:rFonts w:asciiTheme="minorHAnsi" w:hAnsiTheme="minorHAnsi"/>
        </w:rPr>
        <w:t xml:space="preserve"> Capital purchase</w:t>
      </w:r>
      <w:r>
        <w:rPr>
          <w:rFonts w:asciiTheme="minorHAnsi" w:hAnsiTheme="minorHAnsi"/>
        </w:rPr>
        <w:t>s</w:t>
      </w:r>
      <w:r w:rsidR="00F870A6" w:rsidRPr="00B71ED9">
        <w:rPr>
          <w:rFonts w:asciiTheme="minorHAnsi" w:hAnsiTheme="minorHAnsi"/>
        </w:rPr>
        <w:t xml:space="preserve"> and should be </w:t>
      </w:r>
      <w:r>
        <w:rPr>
          <w:rFonts w:asciiTheme="minorHAnsi" w:hAnsiTheme="minorHAnsi"/>
        </w:rPr>
        <w:t xml:space="preserve">either </w:t>
      </w:r>
      <w:r w:rsidR="00F870A6" w:rsidRPr="00B71ED9">
        <w:rPr>
          <w:rFonts w:asciiTheme="minorHAnsi" w:hAnsiTheme="minorHAnsi"/>
        </w:rPr>
        <w:t>included in the Capital budget at the beginning of the year</w:t>
      </w:r>
      <w:r>
        <w:rPr>
          <w:rFonts w:asciiTheme="minorHAnsi" w:hAnsiTheme="minorHAnsi"/>
        </w:rPr>
        <w:t xml:space="preserve"> or reported against capital assets</w:t>
      </w:r>
      <w:r w:rsidR="00F870A6" w:rsidRPr="00B71ED9">
        <w:rPr>
          <w:rFonts w:asciiTheme="minorHAnsi" w:hAnsiTheme="minorHAnsi"/>
        </w:rPr>
        <w:t xml:space="preserve">. A Capital Expenditure Authorisation form should be filled in and attached to the Purchase Order Requisition form. This must be approved by </w:t>
      </w:r>
      <w:r w:rsidR="00F870A6">
        <w:rPr>
          <w:rFonts w:asciiTheme="minorHAnsi" w:hAnsiTheme="minorHAnsi"/>
        </w:rPr>
        <w:t>the Leadership Team</w:t>
      </w:r>
      <w:r w:rsidR="00F870A6" w:rsidRPr="00B71ED9">
        <w:rPr>
          <w:rFonts w:asciiTheme="minorHAnsi" w:hAnsiTheme="minorHAnsi"/>
        </w:rPr>
        <w:t xml:space="preserve"> before the purchasing process can commence.</w:t>
      </w:r>
    </w:p>
    <w:p w14:paraId="52CC2E38" w14:textId="77777777" w:rsidR="00F870A6" w:rsidRPr="00B71ED9" w:rsidRDefault="00F870A6" w:rsidP="00F22369">
      <w:pPr>
        <w:rPr>
          <w:rFonts w:asciiTheme="minorHAnsi" w:hAnsiTheme="minorHAnsi"/>
        </w:rPr>
      </w:pPr>
    </w:p>
    <w:p w14:paraId="09F2746A" w14:textId="77777777" w:rsidR="006C1C92" w:rsidRDefault="00F870A6" w:rsidP="00F22369">
      <w:pPr>
        <w:rPr>
          <w:rFonts w:asciiTheme="minorHAnsi" w:hAnsiTheme="minorHAnsi"/>
        </w:rPr>
      </w:pPr>
      <w:r w:rsidRPr="00296483">
        <w:rPr>
          <w:rFonts w:asciiTheme="minorHAnsi" w:hAnsiTheme="minorHAnsi"/>
        </w:rPr>
        <w:t>Capital Expenditure form</w:t>
      </w:r>
    </w:p>
    <w:bookmarkStart w:id="2" w:name="_MON_1706965277"/>
    <w:bookmarkEnd w:id="2"/>
    <w:p w14:paraId="2B53E01A" w14:textId="3EA4B29D" w:rsidR="00F870A6" w:rsidRDefault="00097279" w:rsidP="00F22369">
      <w:pPr>
        <w:rPr>
          <w:rFonts w:asciiTheme="minorHAnsi" w:hAnsiTheme="minorHAnsi"/>
        </w:rPr>
      </w:pPr>
      <w:r>
        <w:rPr>
          <w:rFonts w:asciiTheme="minorHAnsi" w:hAnsiTheme="minorHAnsi"/>
        </w:rPr>
        <w:object w:dxaOrig="1544" w:dyaOrig="990" w14:anchorId="4F651656">
          <v:shape id="_x0000_i1026" type="#_x0000_t75" style="width:77.25pt;height:49.5pt" o:ole="">
            <v:imagedata r:id="rId16" o:title=""/>
          </v:shape>
          <o:OLEObject Type="Embed" ProgID="Word.Document.8" ShapeID="_x0000_i1026" DrawAspect="Icon" ObjectID="_1805272822" r:id="rId17">
            <o:FieldCodes>\s</o:FieldCodes>
          </o:OLEObject>
        </w:object>
      </w:r>
    </w:p>
    <w:p w14:paraId="2614CF39" w14:textId="77777777" w:rsidR="00296483" w:rsidRPr="00B71ED9" w:rsidRDefault="00296483" w:rsidP="00F22369">
      <w:pPr>
        <w:rPr>
          <w:rFonts w:asciiTheme="minorHAnsi" w:hAnsiTheme="minorHAnsi"/>
        </w:rPr>
      </w:pPr>
    </w:p>
    <w:p w14:paraId="4BC90A4E" w14:textId="56A73493" w:rsidR="00F870A6" w:rsidRPr="00B71ED9" w:rsidRDefault="0049544A" w:rsidP="00F22369">
      <w:pPr>
        <w:rPr>
          <w:rFonts w:asciiTheme="minorHAnsi" w:hAnsiTheme="minorHAnsi"/>
          <w:b/>
        </w:rPr>
      </w:pPr>
      <w:r>
        <w:rPr>
          <w:rFonts w:asciiTheme="minorHAnsi" w:hAnsiTheme="minorHAnsi"/>
          <w:b/>
        </w:rPr>
        <w:t>1</w:t>
      </w:r>
      <w:r w:rsidR="00F870A6" w:rsidRPr="00B71ED9">
        <w:rPr>
          <w:rFonts w:asciiTheme="minorHAnsi" w:hAnsiTheme="minorHAnsi"/>
          <w:b/>
        </w:rPr>
        <w:t>.2.2 Orders below £1,000</w:t>
      </w:r>
    </w:p>
    <w:p w14:paraId="7A9D2966" w14:textId="77777777" w:rsidR="00F870A6" w:rsidRPr="00B71ED9" w:rsidRDefault="00F870A6" w:rsidP="00F22369">
      <w:pPr>
        <w:rPr>
          <w:rFonts w:asciiTheme="minorHAnsi" w:hAnsiTheme="minorHAnsi"/>
          <w:b/>
        </w:rPr>
      </w:pPr>
    </w:p>
    <w:p w14:paraId="7A4A30CD" w14:textId="510D1249" w:rsidR="00F870A6" w:rsidRPr="00AD38B3" w:rsidRDefault="00F870A6" w:rsidP="00F22369">
      <w:pPr>
        <w:rPr>
          <w:rFonts w:asciiTheme="minorHAnsi" w:hAnsiTheme="minorHAnsi"/>
          <w:strike/>
        </w:rPr>
      </w:pPr>
      <w:r w:rsidRPr="00B71ED9">
        <w:rPr>
          <w:rFonts w:asciiTheme="minorHAnsi" w:hAnsiTheme="minorHAnsi"/>
        </w:rPr>
        <w:t>For low risk, high volume orders e-procurement (supplier’s websites) should be the preferred method of purchase</w:t>
      </w:r>
      <w:r w:rsidR="00343095">
        <w:rPr>
          <w:rFonts w:asciiTheme="minorHAnsi" w:hAnsiTheme="minorHAnsi"/>
        </w:rPr>
        <w:t>.</w:t>
      </w:r>
    </w:p>
    <w:p w14:paraId="0B3F2754" w14:textId="77777777" w:rsidR="00F870A6" w:rsidRPr="00B71ED9" w:rsidRDefault="00F870A6" w:rsidP="00F22369">
      <w:pPr>
        <w:rPr>
          <w:rFonts w:asciiTheme="minorHAnsi" w:hAnsiTheme="minorHAnsi"/>
          <w:b/>
        </w:rPr>
      </w:pPr>
    </w:p>
    <w:p w14:paraId="10D488ED" w14:textId="1BE7B731" w:rsidR="00F870A6" w:rsidRPr="00A92F1D" w:rsidRDefault="0049544A" w:rsidP="00F22369">
      <w:pPr>
        <w:rPr>
          <w:rFonts w:asciiTheme="minorHAnsi" w:hAnsiTheme="minorHAnsi"/>
          <w:b/>
          <w:strike/>
        </w:rPr>
      </w:pPr>
      <w:r>
        <w:rPr>
          <w:rFonts w:asciiTheme="minorHAnsi" w:hAnsiTheme="minorHAnsi"/>
          <w:b/>
        </w:rPr>
        <w:t>1</w:t>
      </w:r>
      <w:r w:rsidR="00F870A6" w:rsidRPr="00B71ED9">
        <w:rPr>
          <w:rFonts w:asciiTheme="minorHAnsi" w:hAnsiTheme="minorHAnsi"/>
          <w:b/>
        </w:rPr>
        <w:t xml:space="preserve">.2.3 Orders </w:t>
      </w:r>
      <w:proofErr w:type="gramStart"/>
      <w:r w:rsidR="00F870A6" w:rsidRPr="00B71ED9">
        <w:rPr>
          <w:rFonts w:asciiTheme="minorHAnsi" w:hAnsiTheme="minorHAnsi"/>
          <w:b/>
        </w:rPr>
        <w:t>in excess of</w:t>
      </w:r>
      <w:proofErr w:type="gramEnd"/>
      <w:r w:rsidR="00F870A6" w:rsidRPr="00B71ED9">
        <w:rPr>
          <w:rFonts w:asciiTheme="minorHAnsi" w:hAnsiTheme="minorHAnsi"/>
          <w:b/>
        </w:rPr>
        <w:t xml:space="preserve"> £1,000 but less than £3,000 </w:t>
      </w:r>
    </w:p>
    <w:p w14:paraId="4495A38B" w14:textId="77777777" w:rsidR="00F870A6" w:rsidRPr="00B71ED9" w:rsidRDefault="00F870A6" w:rsidP="00F22369">
      <w:pPr>
        <w:ind w:left="180"/>
        <w:rPr>
          <w:rFonts w:asciiTheme="minorHAnsi" w:hAnsiTheme="minorHAnsi"/>
        </w:rPr>
      </w:pPr>
    </w:p>
    <w:p w14:paraId="3BAFF538" w14:textId="7223E248" w:rsidR="00F870A6" w:rsidRPr="00B71ED9" w:rsidRDefault="00F870A6" w:rsidP="00F22369">
      <w:pPr>
        <w:rPr>
          <w:rFonts w:asciiTheme="minorHAnsi" w:hAnsiTheme="minorHAnsi"/>
        </w:rPr>
      </w:pPr>
      <w:r w:rsidRPr="00B71ED9">
        <w:rPr>
          <w:rFonts w:asciiTheme="minorHAnsi" w:hAnsiTheme="minorHAnsi"/>
        </w:rPr>
        <w:t xml:space="preserve">The budget holder shall have the discretion to decide </w:t>
      </w:r>
      <w:proofErr w:type="gramStart"/>
      <w:r w:rsidRPr="00B71ED9">
        <w:rPr>
          <w:rFonts w:asciiTheme="minorHAnsi" w:hAnsiTheme="minorHAnsi"/>
        </w:rPr>
        <w:t>whether or not</w:t>
      </w:r>
      <w:proofErr w:type="gramEnd"/>
      <w:r w:rsidRPr="00B71ED9">
        <w:rPr>
          <w:rFonts w:asciiTheme="minorHAnsi" w:hAnsiTheme="minorHAnsi"/>
        </w:rPr>
        <w:t xml:space="preserve"> to obtain competitive quotes but value for money must always be achieved. The </w:t>
      </w:r>
      <w:r w:rsidR="00A92F1D">
        <w:rPr>
          <w:rFonts w:asciiTheme="minorHAnsi" w:hAnsiTheme="minorHAnsi"/>
        </w:rPr>
        <w:t xml:space="preserve">authorised </w:t>
      </w:r>
      <w:r w:rsidRPr="00B71ED9">
        <w:rPr>
          <w:rFonts w:asciiTheme="minorHAnsi" w:hAnsiTheme="minorHAnsi"/>
        </w:rPr>
        <w:t>order</w:t>
      </w:r>
      <w:r w:rsidR="00A92F1D">
        <w:rPr>
          <w:rFonts w:asciiTheme="minorHAnsi" w:hAnsiTheme="minorHAnsi"/>
        </w:rPr>
        <w:t xml:space="preserve"> or invoice</w:t>
      </w:r>
      <w:r w:rsidRPr="00B71ED9">
        <w:rPr>
          <w:rFonts w:asciiTheme="minorHAnsi" w:hAnsiTheme="minorHAnsi"/>
        </w:rPr>
        <w:t xml:space="preserve"> must be forwarded to finance for approval by the </w:t>
      </w:r>
      <w:r w:rsidR="00316990">
        <w:rPr>
          <w:rFonts w:asciiTheme="minorHAnsi" w:hAnsiTheme="minorHAnsi"/>
        </w:rPr>
        <w:t>Chief Financial Officer</w:t>
      </w:r>
      <w:r w:rsidRPr="00B71ED9">
        <w:rPr>
          <w:rFonts w:asciiTheme="minorHAnsi" w:hAnsiTheme="minorHAnsi"/>
        </w:rPr>
        <w:t xml:space="preserve"> or other authorised College signatory.</w:t>
      </w:r>
    </w:p>
    <w:p w14:paraId="685F4A7F" w14:textId="77777777" w:rsidR="00F870A6" w:rsidRPr="00B71ED9" w:rsidRDefault="00F870A6" w:rsidP="00F22369">
      <w:pPr>
        <w:ind w:left="180"/>
        <w:rPr>
          <w:rFonts w:asciiTheme="minorHAnsi" w:hAnsiTheme="minorHAnsi"/>
        </w:rPr>
      </w:pPr>
    </w:p>
    <w:p w14:paraId="2AB9CC38" w14:textId="6108C85B" w:rsidR="00F870A6" w:rsidRPr="00B71ED9" w:rsidRDefault="0049544A" w:rsidP="00F22369">
      <w:pPr>
        <w:rPr>
          <w:rFonts w:asciiTheme="minorHAnsi" w:hAnsiTheme="minorHAnsi"/>
          <w:b/>
        </w:rPr>
      </w:pPr>
      <w:r>
        <w:rPr>
          <w:rFonts w:asciiTheme="minorHAnsi" w:hAnsiTheme="minorHAnsi"/>
          <w:b/>
        </w:rPr>
        <w:t>1</w:t>
      </w:r>
      <w:r w:rsidR="00F870A6" w:rsidRPr="00B71ED9">
        <w:rPr>
          <w:rFonts w:asciiTheme="minorHAnsi" w:hAnsiTheme="minorHAnsi"/>
          <w:b/>
        </w:rPr>
        <w:t xml:space="preserve">.2.4 Orders </w:t>
      </w:r>
      <w:proofErr w:type="gramStart"/>
      <w:r w:rsidR="00F870A6" w:rsidRPr="00B71ED9">
        <w:rPr>
          <w:rFonts w:asciiTheme="minorHAnsi" w:hAnsiTheme="minorHAnsi"/>
          <w:b/>
        </w:rPr>
        <w:t>in excess of</w:t>
      </w:r>
      <w:proofErr w:type="gramEnd"/>
      <w:r w:rsidR="00F870A6" w:rsidRPr="00B71ED9">
        <w:rPr>
          <w:rFonts w:asciiTheme="minorHAnsi" w:hAnsiTheme="minorHAnsi"/>
          <w:b/>
        </w:rPr>
        <w:t xml:space="preserve"> £3,000 but less than £50,000</w:t>
      </w:r>
    </w:p>
    <w:p w14:paraId="34DC5144" w14:textId="77777777" w:rsidR="00F870A6" w:rsidRPr="00B71ED9" w:rsidRDefault="00F870A6" w:rsidP="00F22369">
      <w:pPr>
        <w:ind w:left="180"/>
        <w:rPr>
          <w:rFonts w:asciiTheme="minorHAnsi" w:hAnsiTheme="minorHAnsi"/>
          <w:b/>
        </w:rPr>
      </w:pPr>
    </w:p>
    <w:p w14:paraId="03267E24" w14:textId="77777777" w:rsidR="00F870A6" w:rsidRPr="00B71ED9" w:rsidRDefault="00F870A6" w:rsidP="00F22369">
      <w:pPr>
        <w:rPr>
          <w:rFonts w:asciiTheme="minorHAnsi" w:hAnsiTheme="minorHAnsi"/>
        </w:rPr>
      </w:pPr>
      <w:r w:rsidRPr="00B71ED9">
        <w:rPr>
          <w:rFonts w:asciiTheme="minorHAnsi" w:hAnsiTheme="minorHAnsi"/>
        </w:rPr>
        <w:t xml:space="preserve">If the value of the goods is </w:t>
      </w:r>
      <w:proofErr w:type="gramStart"/>
      <w:r w:rsidRPr="00B71ED9">
        <w:rPr>
          <w:rFonts w:asciiTheme="minorHAnsi" w:hAnsiTheme="minorHAnsi"/>
        </w:rPr>
        <w:t>in excess of</w:t>
      </w:r>
      <w:proofErr w:type="gramEnd"/>
      <w:r w:rsidRPr="00B71ED9">
        <w:rPr>
          <w:rFonts w:asciiTheme="minorHAnsi" w:hAnsiTheme="minorHAnsi"/>
        </w:rPr>
        <w:t xml:space="preserve"> £3,000 but less than £50,000 the advice of the Procurement Officer should be sought to ensure that the College does not already have an approved supplier or other contractual arrangement for that type of purchase. </w:t>
      </w:r>
    </w:p>
    <w:p w14:paraId="76C1D5C9" w14:textId="35B2E44E" w:rsidR="00F870A6" w:rsidRPr="00B71ED9" w:rsidRDefault="00F870A6" w:rsidP="00F22369">
      <w:pPr>
        <w:rPr>
          <w:rFonts w:asciiTheme="minorHAnsi" w:hAnsiTheme="minorHAnsi"/>
        </w:rPr>
      </w:pPr>
      <w:r w:rsidRPr="00B71ED9">
        <w:rPr>
          <w:rFonts w:asciiTheme="minorHAnsi" w:hAnsiTheme="minorHAnsi"/>
        </w:rPr>
        <w:t xml:space="preserve">All orders should have 3 competitive quotes attached and require authorisation from the </w:t>
      </w:r>
      <w:r w:rsidR="00316990">
        <w:rPr>
          <w:rFonts w:asciiTheme="minorHAnsi" w:hAnsiTheme="minorHAnsi"/>
        </w:rPr>
        <w:t>Chief Financial Officer</w:t>
      </w:r>
      <w:r w:rsidRPr="00B71ED9">
        <w:rPr>
          <w:rFonts w:asciiTheme="minorHAnsi" w:hAnsiTheme="minorHAnsi"/>
        </w:rPr>
        <w:t xml:space="preserve"> or other authorized College signatory before processing.</w:t>
      </w:r>
    </w:p>
    <w:p w14:paraId="05336E65" w14:textId="77777777" w:rsidR="00F870A6" w:rsidRPr="00B71ED9" w:rsidRDefault="00F870A6" w:rsidP="00F22369">
      <w:pPr>
        <w:rPr>
          <w:rFonts w:asciiTheme="minorHAnsi" w:hAnsiTheme="minorHAnsi"/>
        </w:rPr>
      </w:pPr>
    </w:p>
    <w:p w14:paraId="211ED22A" w14:textId="46B3DC54" w:rsidR="00F870A6" w:rsidRPr="00B71ED9" w:rsidRDefault="00F870A6" w:rsidP="00F22369">
      <w:pPr>
        <w:rPr>
          <w:rFonts w:asciiTheme="minorHAnsi" w:hAnsiTheme="minorHAnsi"/>
        </w:rPr>
      </w:pPr>
      <w:r w:rsidRPr="00B71ED9">
        <w:rPr>
          <w:rFonts w:asciiTheme="minorHAnsi" w:hAnsiTheme="minorHAnsi"/>
        </w:rPr>
        <w:t xml:space="preserve">See Appendix A for </w:t>
      </w:r>
      <w:r w:rsidR="005F1D2E">
        <w:rPr>
          <w:rFonts w:asciiTheme="minorHAnsi" w:hAnsiTheme="minorHAnsi"/>
        </w:rPr>
        <w:t xml:space="preserve">references to </w:t>
      </w:r>
      <w:r w:rsidR="00366CD4">
        <w:rPr>
          <w:rFonts w:asciiTheme="minorHAnsi" w:hAnsiTheme="minorHAnsi"/>
        </w:rPr>
        <w:t xml:space="preserve">clause 20 of </w:t>
      </w:r>
      <w:r w:rsidR="005F1D2E">
        <w:rPr>
          <w:rFonts w:asciiTheme="minorHAnsi" w:hAnsiTheme="minorHAnsi"/>
        </w:rPr>
        <w:t>the Financial Regulations.</w:t>
      </w:r>
    </w:p>
    <w:p w14:paraId="367154F3" w14:textId="77777777" w:rsidR="00F870A6" w:rsidRPr="00B71ED9" w:rsidRDefault="00F870A6" w:rsidP="00F22369">
      <w:pPr>
        <w:rPr>
          <w:rFonts w:asciiTheme="minorHAnsi" w:hAnsiTheme="minorHAnsi"/>
        </w:rPr>
      </w:pPr>
    </w:p>
    <w:p w14:paraId="34D4B0E4" w14:textId="46F6EF63" w:rsidR="00F870A6" w:rsidRPr="00B71ED9" w:rsidRDefault="0049544A" w:rsidP="00F22369">
      <w:pPr>
        <w:rPr>
          <w:rFonts w:asciiTheme="minorHAnsi" w:hAnsiTheme="minorHAnsi"/>
          <w:b/>
        </w:rPr>
      </w:pPr>
      <w:r>
        <w:rPr>
          <w:rFonts w:asciiTheme="minorHAnsi" w:hAnsiTheme="minorHAnsi"/>
          <w:b/>
        </w:rPr>
        <w:t>1</w:t>
      </w:r>
      <w:r w:rsidR="00F870A6" w:rsidRPr="00B71ED9">
        <w:rPr>
          <w:rFonts w:asciiTheme="minorHAnsi" w:hAnsiTheme="minorHAnsi"/>
          <w:b/>
        </w:rPr>
        <w:t xml:space="preserve">.2.5 Orders </w:t>
      </w:r>
      <w:proofErr w:type="gramStart"/>
      <w:r w:rsidR="00F870A6" w:rsidRPr="00B71ED9">
        <w:rPr>
          <w:rFonts w:asciiTheme="minorHAnsi" w:hAnsiTheme="minorHAnsi"/>
          <w:b/>
        </w:rPr>
        <w:t>in excess of</w:t>
      </w:r>
      <w:proofErr w:type="gramEnd"/>
      <w:r w:rsidR="00F870A6" w:rsidRPr="00B71ED9">
        <w:rPr>
          <w:rFonts w:asciiTheme="minorHAnsi" w:hAnsiTheme="minorHAnsi"/>
          <w:b/>
        </w:rPr>
        <w:t xml:space="preserve"> £50,000</w:t>
      </w:r>
    </w:p>
    <w:p w14:paraId="5E92E0A9" w14:textId="77777777" w:rsidR="00F870A6" w:rsidRPr="00B71ED9" w:rsidRDefault="00F870A6" w:rsidP="00F22369">
      <w:pPr>
        <w:rPr>
          <w:rFonts w:asciiTheme="minorHAnsi" w:hAnsiTheme="minorHAnsi"/>
          <w:b/>
        </w:rPr>
      </w:pPr>
      <w:r w:rsidRPr="00B71ED9">
        <w:rPr>
          <w:rFonts w:asciiTheme="minorHAnsi" w:hAnsiTheme="minorHAnsi"/>
          <w:b/>
        </w:rPr>
        <w:t xml:space="preserve"> </w:t>
      </w:r>
      <w:r w:rsidRPr="00B71ED9">
        <w:rPr>
          <w:rFonts w:asciiTheme="minorHAnsi" w:hAnsiTheme="minorHAnsi"/>
          <w:b/>
        </w:rPr>
        <w:tab/>
      </w:r>
    </w:p>
    <w:p w14:paraId="43C19853" w14:textId="701A4C51" w:rsidR="00F870A6" w:rsidRPr="00B71ED9" w:rsidRDefault="00F870A6" w:rsidP="00F22369">
      <w:pPr>
        <w:rPr>
          <w:rFonts w:asciiTheme="minorHAnsi" w:hAnsiTheme="minorHAnsi"/>
        </w:rPr>
      </w:pPr>
      <w:r w:rsidRPr="00B71ED9">
        <w:rPr>
          <w:rFonts w:asciiTheme="minorHAnsi" w:hAnsiTheme="minorHAnsi"/>
        </w:rPr>
        <w:t xml:space="preserve">If the value of the goods is above £50,000 the budget holder must consult with the </w:t>
      </w:r>
      <w:r w:rsidR="00316990">
        <w:rPr>
          <w:rFonts w:asciiTheme="minorHAnsi" w:hAnsiTheme="minorHAnsi"/>
        </w:rPr>
        <w:t>Chief Financial Officer</w:t>
      </w:r>
      <w:r>
        <w:rPr>
          <w:rFonts w:asciiTheme="minorHAnsi" w:hAnsiTheme="minorHAnsi"/>
        </w:rPr>
        <w:t xml:space="preserve"> </w:t>
      </w:r>
      <w:r w:rsidRPr="00B71ED9">
        <w:rPr>
          <w:rFonts w:asciiTheme="minorHAnsi" w:hAnsiTheme="minorHAnsi"/>
        </w:rPr>
        <w:t xml:space="preserve">on the form, preparation and presentation of a formal specification and form of contract. If the value of the goods is above the </w:t>
      </w:r>
      <w:r w:rsidR="0004651F">
        <w:rPr>
          <w:rFonts w:asciiTheme="minorHAnsi" w:hAnsiTheme="minorHAnsi"/>
        </w:rPr>
        <w:t>Public Sector Procurement</w:t>
      </w:r>
      <w:r w:rsidRPr="00B71ED9">
        <w:rPr>
          <w:rFonts w:asciiTheme="minorHAnsi" w:hAnsiTheme="minorHAnsi"/>
        </w:rPr>
        <w:t xml:space="preserve"> </w:t>
      </w:r>
      <w:proofErr w:type="gramStart"/>
      <w:r w:rsidRPr="00B71ED9">
        <w:rPr>
          <w:rFonts w:asciiTheme="minorHAnsi" w:hAnsiTheme="minorHAnsi"/>
        </w:rPr>
        <w:t>threshold</w:t>
      </w:r>
      <w:r w:rsidR="0004651F">
        <w:rPr>
          <w:rFonts w:asciiTheme="minorHAnsi" w:hAnsiTheme="minorHAnsi"/>
        </w:rPr>
        <w:t>s</w:t>
      </w:r>
      <w:proofErr w:type="gramEnd"/>
      <w:r w:rsidRPr="00B71ED9">
        <w:rPr>
          <w:rFonts w:asciiTheme="minorHAnsi" w:hAnsiTheme="minorHAnsi"/>
        </w:rPr>
        <w:t xml:space="preserve"> then the tendering process</w:t>
      </w:r>
      <w:r w:rsidR="0004651F">
        <w:rPr>
          <w:rFonts w:asciiTheme="minorHAnsi" w:hAnsiTheme="minorHAnsi"/>
        </w:rPr>
        <w:t>es on approved purchasing frameworks</w:t>
      </w:r>
      <w:r w:rsidRPr="00B71ED9">
        <w:rPr>
          <w:rFonts w:asciiTheme="minorHAnsi" w:hAnsiTheme="minorHAnsi"/>
        </w:rPr>
        <w:t xml:space="preserve"> must be followed</w:t>
      </w:r>
      <w:r w:rsidR="0004651F">
        <w:rPr>
          <w:rFonts w:asciiTheme="minorHAnsi" w:hAnsiTheme="minorHAnsi"/>
        </w:rPr>
        <w:t>.</w:t>
      </w:r>
    </w:p>
    <w:p w14:paraId="74FD7553" w14:textId="77777777" w:rsidR="00F870A6" w:rsidRPr="00B71ED9" w:rsidRDefault="00F870A6" w:rsidP="00F22369">
      <w:pPr>
        <w:rPr>
          <w:rFonts w:asciiTheme="minorHAnsi" w:hAnsiTheme="minorHAnsi"/>
        </w:rPr>
      </w:pPr>
    </w:p>
    <w:p w14:paraId="4998764D" w14:textId="38F8203F" w:rsidR="0016273E" w:rsidRPr="0004651F" w:rsidRDefault="005F1D2E" w:rsidP="00F22369">
      <w:pPr>
        <w:rPr>
          <w:rFonts w:asciiTheme="minorHAnsi" w:hAnsiTheme="minorHAnsi"/>
        </w:rPr>
      </w:pPr>
      <w:r w:rsidRPr="00B71ED9">
        <w:rPr>
          <w:rFonts w:asciiTheme="minorHAnsi" w:hAnsiTheme="minorHAnsi"/>
        </w:rPr>
        <w:t xml:space="preserve">See Appendix A for </w:t>
      </w:r>
      <w:r>
        <w:rPr>
          <w:rFonts w:asciiTheme="minorHAnsi" w:hAnsiTheme="minorHAnsi"/>
        </w:rPr>
        <w:t>references to the Financial Regulations.</w:t>
      </w:r>
    </w:p>
    <w:sectPr w:rsidR="0016273E" w:rsidRPr="0004651F" w:rsidSect="0004651F">
      <w:footerReference w:type="default" r:id="rId18"/>
      <w:pgSz w:w="11906" w:h="16838"/>
      <w:pgMar w:top="567" w:right="1440" w:bottom="426" w:left="1440"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24DBE0" w14:textId="77777777" w:rsidR="00084BBF" w:rsidRDefault="00084BBF" w:rsidP="006C75A1">
      <w:r>
        <w:separator/>
      </w:r>
    </w:p>
  </w:endnote>
  <w:endnote w:type="continuationSeparator" w:id="0">
    <w:p w14:paraId="44806775" w14:textId="77777777" w:rsidR="00084BBF" w:rsidRDefault="00084BBF" w:rsidP="006C7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IN-Bold">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2502079"/>
      <w:docPartObj>
        <w:docPartGallery w:val="Page Numbers (Bottom of Page)"/>
        <w:docPartUnique/>
      </w:docPartObj>
    </w:sdtPr>
    <w:sdtEndPr/>
    <w:sdtContent>
      <w:sdt>
        <w:sdtPr>
          <w:id w:val="-1769616900"/>
          <w:docPartObj>
            <w:docPartGallery w:val="Page Numbers (Top of Page)"/>
            <w:docPartUnique/>
          </w:docPartObj>
        </w:sdtPr>
        <w:sdtEndPr/>
        <w:sdtContent>
          <w:p w14:paraId="638611EB" w14:textId="77777777" w:rsidR="00052E57" w:rsidRDefault="00052E57">
            <w:pPr>
              <w:pStyle w:val="Footer"/>
              <w:jc w:val="right"/>
            </w:pPr>
            <w:r>
              <w:t xml:space="preserve">Page </w:t>
            </w:r>
            <w:r>
              <w:rPr>
                <w:b/>
                <w:bCs/>
              </w:rPr>
              <w:fldChar w:fldCharType="begin"/>
            </w:r>
            <w:r>
              <w:rPr>
                <w:b/>
                <w:bCs/>
              </w:rPr>
              <w:instrText xml:space="preserve"> PAGE </w:instrText>
            </w:r>
            <w:r>
              <w:rPr>
                <w:b/>
                <w:bCs/>
              </w:rPr>
              <w:fldChar w:fldCharType="separate"/>
            </w:r>
            <w:r w:rsidR="0058236D">
              <w:rPr>
                <w:b/>
                <w:bCs/>
                <w:noProof/>
              </w:rPr>
              <w:t>10</w:t>
            </w:r>
            <w:r>
              <w:rPr>
                <w:b/>
                <w:bCs/>
              </w:rPr>
              <w:fldChar w:fldCharType="end"/>
            </w:r>
            <w:r>
              <w:t xml:space="preserve"> of </w:t>
            </w:r>
            <w:r>
              <w:rPr>
                <w:b/>
                <w:bCs/>
              </w:rPr>
              <w:fldChar w:fldCharType="begin"/>
            </w:r>
            <w:r>
              <w:rPr>
                <w:b/>
                <w:bCs/>
              </w:rPr>
              <w:instrText xml:space="preserve"> NUMPAGES  </w:instrText>
            </w:r>
            <w:r>
              <w:rPr>
                <w:b/>
                <w:bCs/>
              </w:rPr>
              <w:fldChar w:fldCharType="separate"/>
            </w:r>
            <w:r w:rsidR="0058236D">
              <w:rPr>
                <w:b/>
                <w:bCs/>
                <w:noProof/>
              </w:rPr>
              <w:t>10</w:t>
            </w:r>
            <w:r>
              <w:rPr>
                <w:b/>
                <w:bCs/>
              </w:rPr>
              <w:fldChar w:fldCharType="end"/>
            </w:r>
          </w:p>
        </w:sdtContent>
      </w:sdt>
    </w:sdtContent>
  </w:sdt>
  <w:p w14:paraId="296A4AA6" w14:textId="77777777" w:rsidR="00052E57" w:rsidRDefault="00052E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DEDFCF" w14:textId="77777777" w:rsidR="00084BBF" w:rsidRDefault="00084BBF" w:rsidP="006C75A1">
      <w:r>
        <w:separator/>
      </w:r>
    </w:p>
  </w:footnote>
  <w:footnote w:type="continuationSeparator" w:id="0">
    <w:p w14:paraId="0B0EA76E" w14:textId="77777777" w:rsidR="00084BBF" w:rsidRDefault="00084BBF" w:rsidP="006C75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B0510"/>
    <w:multiLevelType w:val="hybridMultilevel"/>
    <w:tmpl w:val="B7BC1C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3C51F3"/>
    <w:multiLevelType w:val="hybridMultilevel"/>
    <w:tmpl w:val="2AEC18A4"/>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0A3F4871"/>
    <w:multiLevelType w:val="hybridMultilevel"/>
    <w:tmpl w:val="A9861D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CD5C01"/>
    <w:multiLevelType w:val="hybridMultilevel"/>
    <w:tmpl w:val="B6AED51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0C3A2E99"/>
    <w:multiLevelType w:val="hybridMultilevel"/>
    <w:tmpl w:val="26747EC8"/>
    <w:lvl w:ilvl="0" w:tplc="0809000F">
      <w:start w:val="1"/>
      <w:numFmt w:val="decimal"/>
      <w:lvlText w:val="%1."/>
      <w:lvlJc w:val="left"/>
      <w:pPr>
        <w:tabs>
          <w:tab w:val="num" w:pos="720"/>
        </w:tabs>
        <w:ind w:left="720" w:hanging="360"/>
      </w:pPr>
    </w:lvl>
    <w:lvl w:ilvl="1" w:tplc="08090003">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DDB4E4F"/>
    <w:multiLevelType w:val="hybridMultilevel"/>
    <w:tmpl w:val="063EC55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A0409F"/>
    <w:multiLevelType w:val="hybridMultilevel"/>
    <w:tmpl w:val="B1EC1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1F744E"/>
    <w:multiLevelType w:val="hybridMultilevel"/>
    <w:tmpl w:val="63784C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EF3E07"/>
    <w:multiLevelType w:val="multilevel"/>
    <w:tmpl w:val="9EB893A4"/>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15FE5F74"/>
    <w:multiLevelType w:val="hybridMultilevel"/>
    <w:tmpl w:val="9E56E504"/>
    <w:lvl w:ilvl="0" w:tplc="0809000F">
      <w:start w:val="1"/>
      <w:numFmt w:val="decimal"/>
      <w:lvlText w:val="%1."/>
      <w:lvlJc w:val="left"/>
      <w:pPr>
        <w:ind w:left="1069" w:hanging="360"/>
      </w:pPr>
      <w:rPr>
        <w:rFonts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10" w15:restartNumberingAfterBreak="0">
    <w:nsid w:val="18604EBE"/>
    <w:multiLevelType w:val="multilevel"/>
    <w:tmpl w:val="1DAE1BF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A69663B"/>
    <w:multiLevelType w:val="hybridMultilevel"/>
    <w:tmpl w:val="FEE88FB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AB25CCB"/>
    <w:multiLevelType w:val="hybridMultilevel"/>
    <w:tmpl w:val="64708838"/>
    <w:lvl w:ilvl="0" w:tplc="78CE0972">
      <w:start w:val="2"/>
      <w:numFmt w:val="decimal"/>
      <w:lvlText w:val="%1."/>
      <w:lvlJc w:val="left"/>
      <w:pPr>
        <w:tabs>
          <w:tab w:val="num" w:pos="540"/>
        </w:tabs>
        <w:ind w:left="540" w:hanging="360"/>
      </w:pPr>
      <w:rPr>
        <w:rFonts w:hint="default"/>
      </w:rPr>
    </w:lvl>
    <w:lvl w:ilvl="1" w:tplc="08090019">
      <w:start w:val="1"/>
      <w:numFmt w:val="lowerLetter"/>
      <w:lvlText w:val="%2."/>
      <w:lvlJc w:val="left"/>
      <w:pPr>
        <w:tabs>
          <w:tab w:val="num" w:pos="1440"/>
        </w:tabs>
        <w:ind w:left="1440" w:hanging="360"/>
      </w:pPr>
    </w:lvl>
    <w:lvl w:ilvl="2" w:tplc="08090017">
      <w:start w:val="1"/>
      <w:numFmt w:val="lowerLetter"/>
      <w:lvlText w:val="%3)"/>
      <w:lvlJc w:val="lef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B26250E"/>
    <w:multiLevelType w:val="hybridMultilevel"/>
    <w:tmpl w:val="7DFA87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D62781B"/>
    <w:multiLevelType w:val="hybridMultilevel"/>
    <w:tmpl w:val="09C425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F8C6BAA"/>
    <w:multiLevelType w:val="hybridMultilevel"/>
    <w:tmpl w:val="7206B5E6"/>
    <w:lvl w:ilvl="0" w:tplc="08090005">
      <w:start w:val="1"/>
      <w:numFmt w:val="bullet"/>
      <w:lvlText w:val=""/>
      <w:lvlJc w:val="left"/>
      <w:pPr>
        <w:tabs>
          <w:tab w:val="num" w:pos="900"/>
        </w:tabs>
        <w:ind w:left="90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7DB3E70"/>
    <w:multiLevelType w:val="hybridMultilevel"/>
    <w:tmpl w:val="0E2E58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9B06FC"/>
    <w:multiLevelType w:val="hybridMultilevel"/>
    <w:tmpl w:val="3C0C0A8A"/>
    <w:lvl w:ilvl="0" w:tplc="0809001B">
      <w:start w:val="1"/>
      <w:numFmt w:val="lowerRoman"/>
      <w:lvlText w:val="%1."/>
      <w:lvlJc w:val="righ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8" w15:restartNumberingAfterBreak="0">
    <w:nsid w:val="362E30C6"/>
    <w:multiLevelType w:val="hybridMultilevel"/>
    <w:tmpl w:val="8C8200E4"/>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37D94E1D"/>
    <w:multiLevelType w:val="hybridMultilevel"/>
    <w:tmpl w:val="063ED9F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9552F3F"/>
    <w:multiLevelType w:val="hybridMultilevel"/>
    <w:tmpl w:val="97983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4D6D7F"/>
    <w:multiLevelType w:val="hybridMultilevel"/>
    <w:tmpl w:val="EFAC5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5723FB"/>
    <w:multiLevelType w:val="hybridMultilevel"/>
    <w:tmpl w:val="FA6451B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42E059AA"/>
    <w:multiLevelType w:val="hybridMultilevel"/>
    <w:tmpl w:val="2D6AB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8310EE"/>
    <w:multiLevelType w:val="hybridMultilevel"/>
    <w:tmpl w:val="51C20C3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B051EC"/>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D5C0AB5"/>
    <w:multiLevelType w:val="hybridMultilevel"/>
    <w:tmpl w:val="E1B22AA4"/>
    <w:lvl w:ilvl="0" w:tplc="08090001">
      <w:start w:val="1"/>
      <w:numFmt w:val="bullet"/>
      <w:lvlText w:val=""/>
      <w:lvlJc w:val="left"/>
      <w:pPr>
        <w:ind w:left="1287" w:hanging="360"/>
      </w:pPr>
      <w:rPr>
        <w:rFonts w:ascii="Symbol" w:hAnsi="Symbol"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15:restartNumberingAfterBreak="0">
    <w:nsid w:val="4EC93149"/>
    <w:multiLevelType w:val="hybridMultilevel"/>
    <w:tmpl w:val="B8368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2A38BF"/>
    <w:multiLevelType w:val="hybridMultilevel"/>
    <w:tmpl w:val="8A54467A"/>
    <w:lvl w:ilvl="0" w:tplc="08090003">
      <w:start w:val="1"/>
      <w:numFmt w:val="bullet"/>
      <w:lvlText w:val="o"/>
      <w:lvlJc w:val="left"/>
      <w:pPr>
        <w:tabs>
          <w:tab w:val="num" w:pos="540"/>
        </w:tabs>
        <w:ind w:left="54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F24FC8"/>
    <w:multiLevelType w:val="hybridMultilevel"/>
    <w:tmpl w:val="E196F3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650068"/>
    <w:multiLevelType w:val="hybridMultilevel"/>
    <w:tmpl w:val="8D9E6C8C"/>
    <w:lvl w:ilvl="0" w:tplc="E572F8E8">
      <w:numFmt w:val="bullet"/>
      <w:lvlText w:val="-"/>
      <w:lvlJc w:val="left"/>
      <w:pPr>
        <w:ind w:left="615" w:hanging="360"/>
      </w:pPr>
      <w:rPr>
        <w:rFonts w:ascii="Calibri" w:eastAsia="Times New Roman" w:hAnsi="Calibri" w:cs="Times New Roman" w:hint="default"/>
      </w:rPr>
    </w:lvl>
    <w:lvl w:ilvl="1" w:tplc="08090003" w:tentative="1">
      <w:start w:val="1"/>
      <w:numFmt w:val="bullet"/>
      <w:lvlText w:val="o"/>
      <w:lvlJc w:val="left"/>
      <w:pPr>
        <w:ind w:left="1335" w:hanging="360"/>
      </w:pPr>
      <w:rPr>
        <w:rFonts w:ascii="Courier New" w:hAnsi="Courier New" w:cs="Courier New" w:hint="default"/>
      </w:rPr>
    </w:lvl>
    <w:lvl w:ilvl="2" w:tplc="08090005" w:tentative="1">
      <w:start w:val="1"/>
      <w:numFmt w:val="bullet"/>
      <w:lvlText w:val=""/>
      <w:lvlJc w:val="left"/>
      <w:pPr>
        <w:ind w:left="2055" w:hanging="360"/>
      </w:pPr>
      <w:rPr>
        <w:rFonts w:ascii="Wingdings" w:hAnsi="Wingdings" w:hint="default"/>
      </w:rPr>
    </w:lvl>
    <w:lvl w:ilvl="3" w:tplc="08090001" w:tentative="1">
      <w:start w:val="1"/>
      <w:numFmt w:val="bullet"/>
      <w:lvlText w:val=""/>
      <w:lvlJc w:val="left"/>
      <w:pPr>
        <w:ind w:left="2775" w:hanging="360"/>
      </w:pPr>
      <w:rPr>
        <w:rFonts w:ascii="Symbol" w:hAnsi="Symbol" w:hint="default"/>
      </w:rPr>
    </w:lvl>
    <w:lvl w:ilvl="4" w:tplc="08090003" w:tentative="1">
      <w:start w:val="1"/>
      <w:numFmt w:val="bullet"/>
      <w:lvlText w:val="o"/>
      <w:lvlJc w:val="left"/>
      <w:pPr>
        <w:ind w:left="3495" w:hanging="360"/>
      </w:pPr>
      <w:rPr>
        <w:rFonts w:ascii="Courier New" w:hAnsi="Courier New" w:cs="Courier New" w:hint="default"/>
      </w:rPr>
    </w:lvl>
    <w:lvl w:ilvl="5" w:tplc="08090005" w:tentative="1">
      <w:start w:val="1"/>
      <w:numFmt w:val="bullet"/>
      <w:lvlText w:val=""/>
      <w:lvlJc w:val="left"/>
      <w:pPr>
        <w:ind w:left="4215" w:hanging="360"/>
      </w:pPr>
      <w:rPr>
        <w:rFonts w:ascii="Wingdings" w:hAnsi="Wingdings" w:hint="default"/>
      </w:rPr>
    </w:lvl>
    <w:lvl w:ilvl="6" w:tplc="08090001" w:tentative="1">
      <w:start w:val="1"/>
      <w:numFmt w:val="bullet"/>
      <w:lvlText w:val=""/>
      <w:lvlJc w:val="left"/>
      <w:pPr>
        <w:ind w:left="4935" w:hanging="360"/>
      </w:pPr>
      <w:rPr>
        <w:rFonts w:ascii="Symbol" w:hAnsi="Symbol" w:hint="default"/>
      </w:rPr>
    </w:lvl>
    <w:lvl w:ilvl="7" w:tplc="08090003" w:tentative="1">
      <w:start w:val="1"/>
      <w:numFmt w:val="bullet"/>
      <w:lvlText w:val="o"/>
      <w:lvlJc w:val="left"/>
      <w:pPr>
        <w:ind w:left="5655" w:hanging="360"/>
      </w:pPr>
      <w:rPr>
        <w:rFonts w:ascii="Courier New" w:hAnsi="Courier New" w:cs="Courier New" w:hint="default"/>
      </w:rPr>
    </w:lvl>
    <w:lvl w:ilvl="8" w:tplc="08090005" w:tentative="1">
      <w:start w:val="1"/>
      <w:numFmt w:val="bullet"/>
      <w:lvlText w:val=""/>
      <w:lvlJc w:val="left"/>
      <w:pPr>
        <w:ind w:left="6375" w:hanging="360"/>
      </w:pPr>
      <w:rPr>
        <w:rFonts w:ascii="Wingdings" w:hAnsi="Wingdings" w:hint="default"/>
      </w:rPr>
    </w:lvl>
  </w:abstractNum>
  <w:abstractNum w:abstractNumId="31" w15:restartNumberingAfterBreak="0">
    <w:nsid w:val="5B645022"/>
    <w:multiLevelType w:val="hybridMultilevel"/>
    <w:tmpl w:val="FB28C9C6"/>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DC80BD7"/>
    <w:multiLevelType w:val="hybridMultilevel"/>
    <w:tmpl w:val="F5CC22F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5E5A5CE5"/>
    <w:multiLevelType w:val="hybridMultilevel"/>
    <w:tmpl w:val="0CD0E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AC3DD5"/>
    <w:multiLevelType w:val="hybridMultilevel"/>
    <w:tmpl w:val="BD76C9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34E6FC1"/>
    <w:multiLevelType w:val="multilevel"/>
    <w:tmpl w:val="15F26E0A"/>
    <w:lvl w:ilvl="0">
      <w:start w:val="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67C7AD1"/>
    <w:multiLevelType w:val="hybridMultilevel"/>
    <w:tmpl w:val="F1FA90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782281A"/>
    <w:multiLevelType w:val="hybridMultilevel"/>
    <w:tmpl w:val="3676CDF4"/>
    <w:lvl w:ilvl="0" w:tplc="08090003">
      <w:start w:val="1"/>
      <w:numFmt w:val="bullet"/>
      <w:lvlText w:val="o"/>
      <w:lvlJc w:val="left"/>
      <w:pPr>
        <w:ind w:left="1287" w:hanging="360"/>
      </w:pPr>
      <w:rPr>
        <w:rFonts w:ascii="Courier New" w:hAnsi="Courier New" w:cs="Courier New"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15:restartNumberingAfterBreak="0">
    <w:nsid w:val="68427DBA"/>
    <w:multiLevelType w:val="multilevel"/>
    <w:tmpl w:val="49162060"/>
    <w:lvl w:ilvl="0">
      <w:start w:val="1"/>
      <w:numFmt w:val="bullet"/>
      <w:lvlText w:val="o"/>
      <w:lvlJc w:val="left"/>
      <w:pPr>
        <w:ind w:left="1512" w:hanging="360"/>
      </w:pPr>
      <w:rPr>
        <w:rFonts w:ascii="Courier New" w:hAnsi="Courier New" w:cs="Courier New" w:hint="default"/>
      </w:rPr>
    </w:lvl>
    <w:lvl w:ilvl="1">
      <w:start w:val="1"/>
      <w:numFmt w:val="decimal"/>
      <w:lvlText w:val="%1.%2."/>
      <w:lvlJc w:val="left"/>
      <w:pPr>
        <w:ind w:left="1944" w:hanging="432"/>
      </w:pPr>
      <w:rPr>
        <w:rFonts w:hint="default"/>
      </w:rPr>
    </w:lvl>
    <w:lvl w:ilvl="2">
      <w:start w:val="1"/>
      <w:numFmt w:val="decimal"/>
      <w:lvlText w:val="%1.%2.%3."/>
      <w:lvlJc w:val="left"/>
      <w:pPr>
        <w:ind w:left="2376" w:hanging="504"/>
      </w:pPr>
      <w:rPr>
        <w:rFonts w:hint="default"/>
      </w:rPr>
    </w:lvl>
    <w:lvl w:ilvl="3">
      <w:start w:val="1"/>
      <w:numFmt w:val="decimal"/>
      <w:lvlText w:val="%1.%2.%3.%4."/>
      <w:lvlJc w:val="left"/>
      <w:pPr>
        <w:ind w:left="2880" w:hanging="648"/>
      </w:pPr>
      <w:rPr>
        <w:rFonts w:hint="default"/>
      </w:rPr>
    </w:lvl>
    <w:lvl w:ilvl="4">
      <w:start w:val="1"/>
      <w:numFmt w:val="decimal"/>
      <w:lvlText w:val="%1.%2.%3.%4.%5."/>
      <w:lvlJc w:val="left"/>
      <w:pPr>
        <w:ind w:left="3384" w:hanging="792"/>
      </w:pPr>
      <w:rPr>
        <w:rFonts w:hint="default"/>
      </w:rPr>
    </w:lvl>
    <w:lvl w:ilvl="5">
      <w:start w:val="1"/>
      <w:numFmt w:val="decimal"/>
      <w:lvlText w:val="%1.%2.%3.%4.%5.%6."/>
      <w:lvlJc w:val="left"/>
      <w:pPr>
        <w:ind w:left="3888" w:hanging="936"/>
      </w:pPr>
      <w:rPr>
        <w:rFonts w:hint="default"/>
      </w:rPr>
    </w:lvl>
    <w:lvl w:ilvl="6">
      <w:start w:val="1"/>
      <w:numFmt w:val="decimal"/>
      <w:lvlText w:val="%1.%2.%3.%4.%5.%6.%7."/>
      <w:lvlJc w:val="left"/>
      <w:pPr>
        <w:ind w:left="4392" w:hanging="1080"/>
      </w:pPr>
      <w:rPr>
        <w:rFonts w:hint="default"/>
      </w:rPr>
    </w:lvl>
    <w:lvl w:ilvl="7">
      <w:start w:val="1"/>
      <w:numFmt w:val="decimal"/>
      <w:lvlText w:val="%1.%2.%3.%4.%5.%6.%7.%8."/>
      <w:lvlJc w:val="left"/>
      <w:pPr>
        <w:ind w:left="4896" w:hanging="1224"/>
      </w:pPr>
      <w:rPr>
        <w:rFonts w:hint="default"/>
      </w:rPr>
    </w:lvl>
    <w:lvl w:ilvl="8">
      <w:start w:val="1"/>
      <w:numFmt w:val="decimal"/>
      <w:lvlText w:val="%1.%2.%3.%4.%5.%6.%7.%8.%9."/>
      <w:lvlJc w:val="left"/>
      <w:pPr>
        <w:ind w:left="5472" w:hanging="1440"/>
      </w:pPr>
      <w:rPr>
        <w:rFonts w:hint="default"/>
      </w:rPr>
    </w:lvl>
  </w:abstractNum>
  <w:abstractNum w:abstractNumId="39" w15:restartNumberingAfterBreak="0">
    <w:nsid w:val="6CA4102F"/>
    <w:multiLevelType w:val="hybridMultilevel"/>
    <w:tmpl w:val="FC2E26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CDE5380"/>
    <w:multiLevelType w:val="singleLevel"/>
    <w:tmpl w:val="55A03B64"/>
    <w:lvl w:ilvl="0">
      <w:start w:val="1"/>
      <w:numFmt w:val="bullet"/>
      <w:pStyle w:val="Bullet1"/>
      <w:lvlText w:val=""/>
      <w:lvlJc w:val="left"/>
      <w:pPr>
        <w:tabs>
          <w:tab w:val="num" w:pos="360"/>
        </w:tabs>
        <w:ind w:left="360" w:hanging="360"/>
      </w:pPr>
      <w:rPr>
        <w:rFonts w:ascii="Wingdings" w:hAnsi="Wingdings" w:hint="default"/>
      </w:rPr>
    </w:lvl>
  </w:abstractNum>
  <w:abstractNum w:abstractNumId="41" w15:restartNumberingAfterBreak="0">
    <w:nsid w:val="710B099F"/>
    <w:multiLevelType w:val="hybridMultilevel"/>
    <w:tmpl w:val="EE167732"/>
    <w:lvl w:ilvl="0" w:tplc="78CE0972">
      <w:start w:val="2"/>
      <w:numFmt w:val="decimal"/>
      <w:lvlText w:val="%1."/>
      <w:lvlJc w:val="left"/>
      <w:pPr>
        <w:tabs>
          <w:tab w:val="num" w:pos="540"/>
        </w:tabs>
        <w:ind w:left="54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72AC0396"/>
    <w:multiLevelType w:val="multilevel"/>
    <w:tmpl w:val="96D845BE"/>
    <w:lvl w:ilvl="0">
      <w:start w:val="1"/>
      <w:numFmt w:val="bullet"/>
      <w:lvlText w:val="o"/>
      <w:lvlJc w:val="left"/>
      <w:pPr>
        <w:ind w:left="1440" w:hanging="360"/>
      </w:pPr>
      <w:rPr>
        <w:rFonts w:ascii="Courier New" w:hAnsi="Courier New" w:cs="Courier New" w:hint="default"/>
      </w:rPr>
    </w:lvl>
    <w:lvl w:ilvl="1">
      <w:start w:val="1"/>
      <w:numFmt w:val="decimal"/>
      <w:lvlText w:val="%1.%2."/>
      <w:lvlJc w:val="left"/>
      <w:pPr>
        <w:ind w:left="1872" w:hanging="432"/>
      </w:pPr>
      <w:rPr>
        <w:rFonts w:hint="default"/>
      </w:rPr>
    </w:lvl>
    <w:lvl w:ilvl="2">
      <w:start w:val="1"/>
      <w:numFmt w:val="decimal"/>
      <w:lvlText w:val="%1.%2.%3."/>
      <w:lvlJc w:val="left"/>
      <w:pPr>
        <w:ind w:left="2304" w:hanging="504"/>
      </w:pPr>
      <w:rPr>
        <w:rFonts w:hint="default"/>
      </w:rPr>
    </w:lvl>
    <w:lvl w:ilvl="3">
      <w:start w:val="1"/>
      <w:numFmt w:val="decimal"/>
      <w:lvlText w:val="%1.%2.%3.%4."/>
      <w:lvlJc w:val="left"/>
      <w:pPr>
        <w:ind w:left="2808" w:hanging="648"/>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43" w15:restartNumberingAfterBreak="0">
    <w:nsid w:val="756E5459"/>
    <w:multiLevelType w:val="hybridMultilevel"/>
    <w:tmpl w:val="30F8E3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8081FF8"/>
    <w:multiLevelType w:val="multilevel"/>
    <w:tmpl w:val="521A28C4"/>
    <w:lvl w:ilvl="0">
      <w:start w:val="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7E6F4CCF"/>
    <w:multiLevelType w:val="hybridMultilevel"/>
    <w:tmpl w:val="E8EC6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1183672">
    <w:abstractNumId w:val="11"/>
  </w:num>
  <w:num w:numId="2" w16cid:durableId="809975276">
    <w:abstractNumId w:val="4"/>
  </w:num>
  <w:num w:numId="3" w16cid:durableId="1591889945">
    <w:abstractNumId w:val="23"/>
  </w:num>
  <w:num w:numId="4" w16cid:durableId="2054621710">
    <w:abstractNumId w:val="13"/>
  </w:num>
  <w:num w:numId="5" w16cid:durableId="1670668023">
    <w:abstractNumId w:val="16"/>
  </w:num>
  <w:num w:numId="6" w16cid:durableId="854155518">
    <w:abstractNumId w:val="29"/>
  </w:num>
  <w:num w:numId="7" w16cid:durableId="533155975">
    <w:abstractNumId w:val="45"/>
  </w:num>
  <w:num w:numId="8" w16cid:durableId="95562508">
    <w:abstractNumId w:val="20"/>
  </w:num>
  <w:num w:numId="9" w16cid:durableId="898714782">
    <w:abstractNumId w:val="0"/>
  </w:num>
  <w:num w:numId="10" w16cid:durableId="1361011414">
    <w:abstractNumId w:val="27"/>
  </w:num>
  <w:num w:numId="11" w16cid:durableId="56320213">
    <w:abstractNumId w:val="3"/>
  </w:num>
  <w:num w:numId="12" w16cid:durableId="532966271">
    <w:abstractNumId w:val="33"/>
  </w:num>
  <w:num w:numId="13" w16cid:durableId="2080252575">
    <w:abstractNumId w:val="39"/>
  </w:num>
  <w:num w:numId="14" w16cid:durableId="25058273">
    <w:abstractNumId w:val="40"/>
  </w:num>
  <w:num w:numId="15" w16cid:durableId="1770350808">
    <w:abstractNumId w:val="25"/>
  </w:num>
  <w:num w:numId="16" w16cid:durableId="324557129">
    <w:abstractNumId w:val="10"/>
  </w:num>
  <w:num w:numId="17" w16cid:durableId="550266413">
    <w:abstractNumId w:val="38"/>
  </w:num>
  <w:num w:numId="18" w16cid:durableId="1654795090">
    <w:abstractNumId w:val="42"/>
  </w:num>
  <w:num w:numId="19" w16cid:durableId="443378923">
    <w:abstractNumId w:val="41"/>
  </w:num>
  <w:num w:numId="20" w16cid:durableId="1830754589">
    <w:abstractNumId w:val="28"/>
  </w:num>
  <w:num w:numId="21" w16cid:durableId="37706850">
    <w:abstractNumId w:val="15"/>
  </w:num>
  <w:num w:numId="22" w16cid:durableId="1741903789">
    <w:abstractNumId w:val="35"/>
  </w:num>
  <w:num w:numId="23" w16cid:durableId="1129737550">
    <w:abstractNumId w:val="44"/>
  </w:num>
  <w:num w:numId="24" w16cid:durableId="118961578">
    <w:abstractNumId w:val="19"/>
  </w:num>
  <w:num w:numId="25" w16cid:durableId="2030636581">
    <w:abstractNumId w:val="14"/>
  </w:num>
  <w:num w:numId="26" w16cid:durableId="103958861">
    <w:abstractNumId w:val="2"/>
  </w:num>
  <w:num w:numId="27" w16cid:durableId="763459758">
    <w:abstractNumId w:val="5"/>
  </w:num>
  <w:num w:numId="28" w16cid:durableId="2087147918">
    <w:abstractNumId w:val="34"/>
  </w:num>
  <w:num w:numId="29" w16cid:durableId="676227346">
    <w:abstractNumId w:val="24"/>
  </w:num>
  <w:num w:numId="30" w16cid:durableId="551965191">
    <w:abstractNumId w:val="30"/>
  </w:num>
  <w:num w:numId="31" w16cid:durableId="253248331">
    <w:abstractNumId w:val="12"/>
  </w:num>
  <w:num w:numId="32" w16cid:durableId="2042900308">
    <w:abstractNumId w:val="18"/>
  </w:num>
  <w:num w:numId="33" w16cid:durableId="114955966">
    <w:abstractNumId w:val="17"/>
  </w:num>
  <w:num w:numId="34" w16cid:durableId="1703940575">
    <w:abstractNumId w:val="1"/>
  </w:num>
  <w:num w:numId="35" w16cid:durableId="1841265859">
    <w:abstractNumId w:val="37"/>
  </w:num>
  <w:num w:numId="36" w16cid:durableId="1561091701">
    <w:abstractNumId w:val="26"/>
  </w:num>
  <w:num w:numId="37" w16cid:durableId="1980382099">
    <w:abstractNumId w:val="8"/>
  </w:num>
  <w:num w:numId="38" w16cid:durableId="1835298508">
    <w:abstractNumId w:val="36"/>
  </w:num>
  <w:num w:numId="39" w16cid:durableId="1519850998">
    <w:abstractNumId w:val="7"/>
  </w:num>
  <w:num w:numId="40" w16cid:durableId="384566123">
    <w:abstractNumId w:val="43"/>
  </w:num>
  <w:num w:numId="41" w16cid:durableId="606498948">
    <w:abstractNumId w:val="6"/>
  </w:num>
  <w:num w:numId="42" w16cid:durableId="832642554">
    <w:abstractNumId w:val="21"/>
  </w:num>
  <w:num w:numId="43" w16cid:durableId="1314485223">
    <w:abstractNumId w:val="31"/>
  </w:num>
  <w:num w:numId="44" w16cid:durableId="568927123">
    <w:abstractNumId w:val="22"/>
  </w:num>
  <w:num w:numId="45" w16cid:durableId="552816173">
    <w:abstractNumId w:val="9"/>
  </w:num>
  <w:num w:numId="46" w16cid:durableId="141559009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DD9"/>
    <w:rsid w:val="00042339"/>
    <w:rsid w:val="00044130"/>
    <w:rsid w:val="0004651F"/>
    <w:rsid w:val="000529A7"/>
    <w:rsid w:val="00052E57"/>
    <w:rsid w:val="00052EB4"/>
    <w:rsid w:val="00055445"/>
    <w:rsid w:val="0007071B"/>
    <w:rsid w:val="00084BBF"/>
    <w:rsid w:val="00087C49"/>
    <w:rsid w:val="00094819"/>
    <w:rsid w:val="00097279"/>
    <w:rsid w:val="000A4AF3"/>
    <w:rsid w:val="000D190E"/>
    <w:rsid w:val="000F6F36"/>
    <w:rsid w:val="001038ED"/>
    <w:rsid w:val="001179B5"/>
    <w:rsid w:val="00146F97"/>
    <w:rsid w:val="0016273E"/>
    <w:rsid w:val="00163B36"/>
    <w:rsid w:val="00170FB3"/>
    <w:rsid w:val="00181A76"/>
    <w:rsid w:val="001933E3"/>
    <w:rsid w:val="001962DF"/>
    <w:rsid w:val="00196AA9"/>
    <w:rsid w:val="001A4B94"/>
    <w:rsid w:val="001B3665"/>
    <w:rsid w:val="001B5ED4"/>
    <w:rsid w:val="001E7244"/>
    <w:rsid w:val="001F0591"/>
    <w:rsid w:val="001F1F49"/>
    <w:rsid w:val="002026A4"/>
    <w:rsid w:val="00221559"/>
    <w:rsid w:val="00222FAC"/>
    <w:rsid w:val="002235F5"/>
    <w:rsid w:val="00236BF6"/>
    <w:rsid w:val="0026679F"/>
    <w:rsid w:val="00274765"/>
    <w:rsid w:val="00296483"/>
    <w:rsid w:val="002B1FFD"/>
    <w:rsid w:val="002B26FA"/>
    <w:rsid w:val="002C3187"/>
    <w:rsid w:val="002D50FE"/>
    <w:rsid w:val="002E4891"/>
    <w:rsid w:val="002F25D4"/>
    <w:rsid w:val="002F3A9E"/>
    <w:rsid w:val="002F4D02"/>
    <w:rsid w:val="00311138"/>
    <w:rsid w:val="00314351"/>
    <w:rsid w:val="00316990"/>
    <w:rsid w:val="00343095"/>
    <w:rsid w:val="003514F9"/>
    <w:rsid w:val="00360E0D"/>
    <w:rsid w:val="00364B72"/>
    <w:rsid w:val="00366CD4"/>
    <w:rsid w:val="00374E8D"/>
    <w:rsid w:val="003800D0"/>
    <w:rsid w:val="00391A1C"/>
    <w:rsid w:val="00397D89"/>
    <w:rsid w:val="003A3B7E"/>
    <w:rsid w:val="003A5791"/>
    <w:rsid w:val="003C4736"/>
    <w:rsid w:val="00407A0E"/>
    <w:rsid w:val="00421B46"/>
    <w:rsid w:val="00423914"/>
    <w:rsid w:val="00442499"/>
    <w:rsid w:val="0044551D"/>
    <w:rsid w:val="00456A1C"/>
    <w:rsid w:val="00466F84"/>
    <w:rsid w:val="00474C90"/>
    <w:rsid w:val="004809A1"/>
    <w:rsid w:val="0049544A"/>
    <w:rsid w:val="004965C6"/>
    <w:rsid w:val="004A5E20"/>
    <w:rsid w:val="004E245A"/>
    <w:rsid w:val="004F34BB"/>
    <w:rsid w:val="00507FC4"/>
    <w:rsid w:val="00510FC7"/>
    <w:rsid w:val="005160C2"/>
    <w:rsid w:val="00516108"/>
    <w:rsid w:val="00516165"/>
    <w:rsid w:val="00525189"/>
    <w:rsid w:val="00531ABC"/>
    <w:rsid w:val="00532930"/>
    <w:rsid w:val="005346B6"/>
    <w:rsid w:val="00541220"/>
    <w:rsid w:val="00543DD9"/>
    <w:rsid w:val="00565989"/>
    <w:rsid w:val="0058236D"/>
    <w:rsid w:val="00583803"/>
    <w:rsid w:val="00584CC6"/>
    <w:rsid w:val="005853A0"/>
    <w:rsid w:val="00585A2C"/>
    <w:rsid w:val="005A7FCC"/>
    <w:rsid w:val="005B0F64"/>
    <w:rsid w:val="005D6391"/>
    <w:rsid w:val="005E342B"/>
    <w:rsid w:val="005F1D2E"/>
    <w:rsid w:val="006070B5"/>
    <w:rsid w:val="00620EBE"/>
    <w:rsid w:val="00627DB0"/>
    <w:rsid w:val="00633AB2"/>
    <w:rsid w:val="00672AE8"/>
    <w:rsid w:val="006813C1"/>
    <w:rsid w:val="00686A39"/>
    <w:rsid w:val="00690531"/>
    <w:rsid w:val="00696AC8"/>
    <w:rsid w:val="006B367F"/>
    <w:rsid w:val="006C1668"/>
    <w:rsid w:val="006C1C92"/>
    <w:rsid w:val="006C2912"/>
    <w:rsid w:val="006C75A1"/>
    <w:rsid w:val="006F5897"/>
    <w:rsid w:val="007574FA"/>
    <w:rsid w:val="00762E01"/>
    <w:rsid w:val="007661D8"/>
    <w:rsid w:val="007676A2"/>
    <w:rsid w:val="00774045"/>
    <w:rsid w:val="00793B87"/>
    <w:rsid w:val="007B6CCD"/>
    <w:rsid w:val="007C3B55"/>
    <w:rsid w:val="007C7A1D"/>
    <w:rsid w:val="007D2390"/>
    <w:rsid w:val="007E1850"/>
    <w:rsid w:val="007E3064"/>
    <w:rsid w:val="008054FE"/>
    <w:rsid w:val="00834D3E"/>
    <w:rsid w:val="008508DE"/>
    <w:rsid w:val="00877B96"/>
    <w:rsid w:val="00882BC4"/>
    <w:rsid w:val="008A0E49"/>
    <w:rsid w:val="008B5AC2"/>
    <w:rsid w:val="008C26BE"/>
    <w:rsid w:val="008C3ACE"/>
    <w:rsid w:val="008C5429"/>
    <w:rsid w:val="008C6494"/>
    <w:rsid w:val="009032F3"/>
    <w:rsid w:val="00910D3B"/>
    <w:rsid w:val="00912722"/>
    <w:rsid w:val="00927D77"/>
    <w:rsid w:val="00936A9C"/>
    <w:rsid w:val="00937053"/>
    <w:rsid w:val="009507FE"/>
    <w:rsid w:val="00961D59"/>
    <w:rsid w:val="009A238A"/>
    <w:rsid w:val="009A681D"/>
    <w:rsid w:val="009B1435"/>
    <w:rsid w:val="009C5252"/>
    <w:rsid w:val="009D17EF"/>
    <w:rsid w:val="00A036A4"/>
    <w:rsid w:val="00A110CE"/>
    <w:rsid w:val="00A34549"/>
    <w:rsid w:val="00A47A1F"/>
    <w:rsid w:val="00A604B5"/>
    <w:rsid w:val="00A76ED8"/>
    <w:rsid w:val="00A82D94"/>
    <w:rsid w:val="00A82DF6"/>
    <w:rsid w:val="00A92F1D"/>
    <w:rsid w:val="00A96B73"/>
    <w:rsid w:val="00AB1C11"/>
    <w:rsid w:val="00AB515F"/>
    <w:rsid w:val="00AD07C6"/>
    <w:rsid w:val="00AD38B3"/>
    <w:rsid w:val="00AF0A0E"/>
    <w:rsid w:val="00B141D9"/>
    <w:rsid w:val="00B20AB1"/>
    <w:rsid w:val="00B23D6B"/>
    <w:rsid w:val="00B2591C"/>
    <w:rsid w:val="00B50D9F"/>
    <w:rsid w:val="00B52826"/>
    <w:rsid w:val="00B64BFD"/>
    <w:rsid w:val="00B67A34"/>
    <w:rsid w:val="00B71ED9"/>
    <w:rsid w:val="00BA0631"/>
    <w:rsid w:val="00BC695D"/>
    <w:rsid w:val="00C200DF"/>
    <w:rsid w:val="00C25F9C"/>
    <w:rsid w:val="00C26D5A"/>
    <w:rsid w:val="00C413E2"/>
    <w:rsid w:val="00C46F0F"/>
    <w:rsid w:val="00C7037A"/>
    <w:rsid w:val="00C756EA"/>
    <w:rsid w:val="00CA2CBE"/>
    <w:rsid w:val="00CA302D"/>
    <w:rsid w:val="00CA7E72"/>
    <w:rsid w:val="00CD31DB"/>
    <w:rsid w:val="00CE2DA2"/>
    <w:rsid w:val="00D0333D"/>
    <w:rsid w:val="00D1163C"/>
    <w:rsid w:val="00D14668"/>
    <w:rsid w:val="00D15CAB"/>
    <w:rsid w:val="00D21418"/>
    <w:rsid w:val="00D267A1"/>
    <w:rsid w:val="00D771AC"/>
    <w:rsid w:val="00DA070D"/>
    <w:rsid w:val="00DA31FE"/>
    <w:rsid w:val="00DC1172"/>
    <w:rsid w:val="00DC7436"/>
    <w:rsid w:val="00E033D8"/>
    <w:rsid w:val="00E05F7B"/>
    <w:rsid w:val="00E32062"/>
    <w:rsid w:val="00E400F9"/>
    <w:rsid w:val="00E471FB"/>
    <w:rsid w:val="00E50686"/>
    <w:rsid w:val="00E64CCF"/>
    <w:rsid w:val="00E744B1"/>
    <w:rsid w:val="00E75FDD"/>
    <w:rsid w:val="00E838FF"/>
    <w:rsid w:val="00E85CEB"/>
    <w:rsid w:val="00EA7424"/>
    <w:rsid w:val="00EF2DF5"/>
    <w:rsid w:val="00F121DC"/>
    <w:rsid w:val="00F140D5"/>
    <w:rsid w:val="00F21D85"/>
    <w:rsid w:val="00F22369"/>
    <w:rsid w:val="00F41755"/>
    <w:rsid w:val="00F5486D"/>
    <w:rsid w:val="00F600D5"/>
    <w:rsid w:val="00F659E5"/>
    <w:rsid w:val="00F67A9F"/>
    <w:rsid w:val="00F768B0"/>
    <w:rsid w:val="00F870A6"/>
    <w:rsid w:val="00F911A9"/>
    <w:rsid w:val="00F9766A"/>
    <w:rsid w:val="00FB28AB"/>
    <w:rsid w:val="00FB384A"/>
    <w:rsid w:val="00FC2B3B"/>
    <w:rsid w:val="00FC66EF"/>
    <w:rsid w:val="00FD5828"/>
    <w:rsid w:val="00FE4864"/>
    <w:rsid w:val="00FF54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D2759E8"/>
  <w15:docId w15:val="{816DE165-7BB4-4C10-BC1A-DA55ED4EF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DD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1"/>
    <w:basedOn w:val="Normal"/>
    <w:link w:val="Text1Char"/>
    <w:rsid w:val="009C5252"/>
    <w:pPr>
      <w:spacing w:before="120"/>
      <w:ind w:left="539" w:hanging="539"/>
    </w:pPr>
  </w:style>
  <w:style w:type="character" w:customStyle="1" w:styleId="Text1Char">
    <w:name w:val="Text1 Char"/>
    <w:link w:val="Text1"/>
    <w:rsid w:val="009C5252"/>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508DE"/>
    <w:pPr>
      <w:ind w:left="720"/>
      <w:contextualSpacing/>
    </w:pPr>
  </w:style>
  <w:style w:type="paragraph" w:customStyle="1" w:styleId="Body">
    <w:name w:val="Body"/>
    <w:basedOn w:val="Normal"/>
    <w:link w:val="BodyChar"/>
    <w:rsid w:val="00DA070D"/>
    <w:pPr>
      <w:widowControl w:val="0"/>
      <w:tabs>
        <w:tab w:val="left" w:pos="567"/>
      </w:tabs>
      <w:autoSpaceDE w:val="0"/>
      <w:autoSpaceDN w:val="0"/>
      <w:adjustRightInd w:val="0"/>
      <w:spacing w:before="280" w:line="300" w:lineRule="atLeast"/>
      <w:ind w:left="567" w:hanging="567"/>
      <w:textAlignment w:val="baseline"/>
    </w:pPr>
    <w:rPr>
      <w:rFonts w:ascii="DIN-Bold" w:hAnsi="DIN-Bold" w:cs="DIN-Bold"/>
      <w:color w:val="000000"/>
      <w:sz w:val="22"/>
      <w:szCs w:val="22"/>
      <w:lang w:val="en-US" w:eastAsia="en-US"/>
    </w:rPr>
  </w:style>
  <w:style w:type="character" w:customStyle="1" w:styleId="BodyChar">
    <w:name w:val="Body Char"/>
    <w:link w:val="Body"/>
    <w:rsid w:val="00DA070D"/>
    <w:rPr>
      <w:rFonts w:ascii="DIN-Bold" w:eastAsia="Times New Roman" w:hAnsi="DIN-Bold" w:cs="DIN-Bold"/>
      <w:color w:val="000000"/>
      <w:lang w:val="en-US"/>
    </w:rPr>
  </w:style>
  <w:style w:type="paragraph" w:customStyle="1" w:styleId="Bullet1">
    <w:name w:val="Bullet1"/>
    <w:basedOn w:val="Normal"/>
    <w:autoRedefine/>
    <w:rsid w:val="00DA070D"/>
    <w:pPr>
      <w:numPr>
        <w:numId w:val="14"/>
      </w:numPr>
      <w:tabs>
        <w:tab w:val="clear" w:pos="360"/>
        <w:tab w:val="left" w:pos="1620"/>
      </w:tabs>
      <w:suppressAutoHyphens/>
      <w:spacing w:before="120" w:after="120"/>
      <w:ind w:left="1620" w:hanging="720"/>
    </w:pPr>
    <w:rPr>
      <w:rFonts w:ascii="Arial" w:hAnsi="Arial" w:cs="Arial"/>
    </w:rPr>
  </w:style>
  <w:style w:type="paragraph" w:styleId="Header">
    <w:name w:val="header"/>
    <w:basedOn w:val="Normal"/>
    <w:link w:val="HeaderChar"/>
    <w:uiPriority w:val="99"/>
    <w:unhideWhenUsed/>
    <w:rsid w:val="006C75A1"/>
    <w:pPr>
      <w:tabs>
        <w:tab w:val="center" w:pos="4513"/>
        <w:tab w:val="right" w:pos="9026"/>
      </w:tabs>
    </w:pPr>
  </w:style>
  <w:style w:type="character" w:customStyle="1" w:styleId="HeaderChar">
    <w:name w:val="Header Char"/>
    <w:basedOn w:val="DefaultParagraphFont"/>
    <w:link w:val="Header"/>
    <w:uiPriority w:val="99"/>
    <w:rsid w:val="006C75A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C75A1"/>
    <w:pPr>
      <w:tabs>
        <w:tab w:val="center" w:pos="4513"/>
        <w:tab w:val="right" w:pos="9026"/>
      </w:tabs>
    </w:pPr>
  </w:style>
  <w:style w:type="character" w:customStyle="1" w:styleId="FooterChar">
    <w:name w:val="Footer Char"/>
    <w:basedOn w:val="DefaultParagraphFont"/>
    <w:link w:val="Footer"/>
    <w:uiPriority w:val="99"/>
    <w:rsid w:val="006C75A1"/>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33AB2"/>
    <w:rPr>
      <w:color w:val="0000FF" w:themeColor="hyperlink"/>
      <w:u w:val="single"/>
    </w:rPr>
  </w:style>
  <w:style w:type="character" w:styleId="FollowedHyperlink">
    <w:name w:val="FollowedHyperlink"/>
    <w:basedOn w:val="DefaultParagraphFont"/>
    <w:uiPriority w:val="99"/>
    <w:semiHidden/>
    <w:unhideWhenUsed/>
    <w:rsid w:val="00633AB2"/>
    <w:rPr>
      <w:color w:val="800080" w:themeColor="followedHyperlink"/>
      <w:u w:val="single"/>
    </w:rPr>
  </w:style>
  <w:style w:type="paragraph" w:styleId="BalloonText">
    <w:name w:val="Balloon Text"/>
    <w:basedOn w:val="Normal"/>
    <w:link w:val="BalloonTextChar"/>
    <w:uiPriority w:val="99"/>
    <w:semiHidden/>
    <w:unhideWhenUsed/>
    <w:rsid w:val="00516108"/>
    <w:rPr>
      <w:rFonts w:ascii="Tahoma" w:hAnsi="Tahoma" w:cs="Tahoma"/>
      <w:sz w:val="16"/>
      <w:szCs w:val="16"/>
    </w:rPr>
  </w:style>
  <w:style w:type="character" w:customStyle="1" w:styleId="BalloonTextChar">
    <w:name w:val="Balloon Text Char"/>
    <w:basedOn w:val="DefaultParagraphFont"/>
    <w:link w:val="BalloonText"/>
    <w:uiPriority w:val="99"/>
    <w:semiHidden/>
    <w:rsid w:val="00516108"/>
    <w:rPr>
      <w:rFonts w:ascii="Tahoma" w:eastAsia="Times New Roman" w:hAnsi="Tahoma" w:cs="Tahoma"/>
      <w:sz w:val="16"/>
      <w:szCs w:val="16"/>
      <w:lang w:eastAsia="en-GB"/>
    </w:rPr>
  </w:style>
  <w:style w:type="character" w:styleId="UnresolvedMention">
    <w:name w:val="Unresolved Mention"/>
    <w:basedOn w:val="DefaultParagraphFont"/>
    <w:uiPriority w:val="99"/>
    <w:semiHidden/>
    <w:unhideWhenUsed/>
    <w:rsid w:val="003C47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55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inance@cirencester.ac.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ibrary.desk@cirencester.ac.uk" TargetMode="External"/><Relationship Id="rId17" Type="http://schemas.openxmlformats.org/officeDocument/2006/relationships/oleObject" Target="embeddings/Microsoft_Word_97_-_2003_Document.doc"/><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uk/uksi/2024/692/contents/made" TargetMode="External"/><Relationship Id="rId5" Type="http://schemas.openxmlformats.org/officeDocument/2006/relationships/styles" Target="styles.xml"/><Relationship Id="rId15" Type="http://schemas.openxmlformats.org/officeDocument/2006/relationships/package" Target="embeddings/Microsoft_Word_Document.docx"/><Relationship Id="rId10" Type="http://schemas.openxmlformats.org/officeDocument/2006/relationships/hyperlink" Target="https://www.legislation.gov.uk/ukpga/2023/54/contents/enacted"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8D8CF32FD4104CA705930D9ECD0404" ma:contentTypeVersion="11" ma:contentTypeDescription="Create a new document." ma:contentTypeScope="" ma:versionID="c43ae9abfb2cffe11f6ccbde8445c0be">
  <xsd:schema xmlns:xsd="http://www.w3.org/2001/XMLSchema" xmlns:xs="http://www.w3.org/2001/XMLSchema" xmlns:p="http://schemas.microsoft.com/office/2006/metadata/properties" xmlns:ns2="2fa026ea-2a43-48d2-a024-7fd4bcbed3b8" xmlns:ns3="b28a0721-ab3f-403c-909c-9bf8b9074e0f" targetNamespace="http://schemas.microsoft.com/office/2006/metadata/properties" ma:root="true" ma:fieldsID="1117195fbc475c9bba7ae37736493c08" ns2:_="" ns3:_="">
    <xsd:import namespace="2fa026ea-2a43-48d2-a024-7fd4bcbed3b8"/>
    <xsd:import namespace="b28a0721-ab3f-403c-909c-9bf8b9074e0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a026ea-2a43-48d2-a024-7fd4bcbed3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00f9e56-177e-460b-872b-a9a7127bcca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8a0721-ab3f-403c-909c-9bf8b9074e0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084a653-6727-47b9-906b-0c76ff03a574}" ma:internalName="TaxCatchAll" ma:showField="CatchAllData" ma:web="b28a0721-ab3f-403c-909c-9bf8b9074e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28a0721-ab3f-403c-909c-9bf8b9074e0f" xsi:nil="true"/>
    <lcf76f155ced4ddcb4097134ff3c332f xmlns="2fa026ea-2a43-48d2-a024-7fd4bcbed3b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7DAE4F-BF5E-41B6-BF7D-98192D7601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a026ea-2a43-48d2-a024-7fd4bcbed3b8"/>
    <ds:schemaRef ds:uri="b28a0721-ab3f-403c-909c-9bf8b9074e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CFE98B-1E16-43F3-8AE7-C447DC07A8D4}">
  <ds:schemaRefs>
    <ds:schemaRef ds:uri="http://schemas.microsoft.com/sharepoint/v3/contenttype/forms"/>
  </ds:schemaRefs>
</ds:datastoreItem>
</file>

<file path=customXml/itemProps3.xml><?xml version="1.0" encoding="utf-8"?>
<ds:datastoreItem xmlns:ds="http://schemas.openxmlformats.org/officeDocument/2006/customXml" ds:itemID="{6C45A32D-9F53-420F-B503-90BE2F4CD397}">
  <ds:schemaRefs>
    <ds:schemaRef ds:uri="http://schemas.microsoft.com/office/2006/metadata/properties"/>
    <ds:schemaRef ds:uri="http://schemas.microsoft.com/office/2006/documentManagement/types"/>
    <ds:schemaRef ds:uri="http://purl.org/dc/elements/1.1/"/>
    <ds:schemaRef ds:uri="http://purl.org/dc/dcmitype/"/>
    <ds:schemaRef ds:uri="http://schemas.microsoft.com/office/infopath/2007/PartnerControls"/>
    <ds:schemaRef ds:uri="http://www.w3.org/XML/1998/namespace"/>
    <ds:schemaRef ds:uri="b28a0721-ab3f-403c-909c-9bf8b9074e0f"/>
    <ds:schemaRef ds:uri="http://schemas.openxmlformats.org/package/2006/metadata/core-properties"/>
    <ds:schemaRef ds:uri="2fa026ea-2a43-48d2-a024-7fd4bcbed3b8"/>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2462</Words>
  <Characters>14040</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Helen Finan</cp:lastModifiedBy>
  <cp:revision>2</cp:revision>
  <cp:lastPrinted>2022-02-21T16:17:00Z</cp:lastPrinted>
  <dcterms:created xsi:type="dcterms:W3CDTF">2025-04-04T10:54:00Z</dcterms:created>
  <dcterms:modified xsi:type="dcterms:W3CDTF">2025-04-04T10:54:00Z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0x010100318D8CF32FD4104CA705930D9ECD0404</vt:lpwstr>
  </property>
</Properties>
</file>